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8C284" w14:textId="4DEA843C" w:rsidR="008C7300" w:rsidRPr="00032D2F" w:rsidRDefault="008C7300" w:rsidP="00032D2F">
      <w:pPr>
        <w:pStyle w:val="Nagwek1"/>
        <w:numPr>
          <w:ilvl w:val="12"/>
          <w:numId w:val="0"/>
        </w:numPr>
        <w:overflowPunct/>
        <w:autoSpaceDE/>
        <w:adjustRightInd/>
        <w:spacing w:line="276" w:lineRule="auto"/>
        <w:jc w:val="right"/>
        <w:rPr>
          <w:rFonts w:asciiTheme="minorHAnsi" w:hAnsiTheme="minorHAnsi" w:cs="Tahoma"/>
          <w:bCs w:val="0"/>
        </w:rPr>
      </w:pPr>
      <w:r w:rsidRPr="00032D2F">
        <w:rPr>
          <w:rFonts w:asciiTheme="minorHAnsi" w:hAnsiTheme="minorHAnsi" w:cs="Tahoma"/>
          <w:bCs w:val="0"/>
        </w:rPr>
        <w:t xml:space="preserve">Załącznik nr </w:t>
      </w:r>
      <w:r w:rsidR="005532D4">
        <w:rPr>
          <w:rFonts w:asciiTheme="minorHAnsi" w:hAnsiTheme="minorHAnsi" w:cs="Tahoma"/>
          <w:bCs w:val="0"/>
        </w:rPr>
        <w:t>4</w:t>
      </w:r>
      <w:r w:rsidRPr="00032D2F">
        <w:rPr>
          <w:rFonts w:asciiTheme="minorHAnsi" w:hAnsiTheme="minorHAnsi" w:cs="Tahoma"/>
          <w:bCs w:val="0"/>
        </w:rPr>
        <w:t xml:space="preserve"> </w:t>
      </w:r>
    </w:p>
    <w:p w14:paraId="28FBFBE8" w14:textId="3C467EEA" w:rsidR="002A3CAF" w:rsidRPr="00032D2F" w:rsidRDefault="008C7300" w:rsidP="00032D2F">
      <w:pPr>
        <w:pStyle w:val="Nagwek1"/>
        <w:numPr>
          <w:ilvl w:val="12"/>
          <w:numId w:val="0"/>
        </w:numPr>
        <w:overflowPunct/>
        <w:autoSpaceDE/>
        <w:adjustRightInd/>
        <w:spacing w:before="240" w:after="240" w:line="276" w:lineRule="auto"/>
        <w:rPr>
          <w:rFonts w:asciiTheme="minorHAnsi" w:hAnsiTheme="minorHAnsi" w:cs="Tahoma"/>
          <w:bCs w:val="0"/>
        </w:rPr>
      </w:pPr>
      <w:r w:rsidRPr="00032D2F">
        <w:rPr>
          <w:rFonts w:asciiTheme="minorHAnsi" w:hAnsiTheme="minorHAnsi" w:cs="Tahoma"/>
          <w:bCs w:val="0"/>
        </w:rPr>
        <w:t>Wzór umowy</w:t>
      </w:r>
      <w:r w:rsidR="00BB0CA9" w:rsidRPr="00032D2F">
        <w:rPr>
          <w:rFonts w:asciiTheme="minorHAnsi" w:hAnsiTheme="minorHAnsi" w:cs="Tahoma"/>
          <w:bCs w:val="0"/>
        </w:rPr>
        <w:t xml:space="preserve">                            </w:t>
      </w:r>
    </w:p>
    <w:p w14:paraId="65FBC57A" w14:textId="77777777" w:rsidR="00304776" w:rsidRPr="00032D2F" w:rsidRDefault="00EC5E8B" w:rsidP="00032D2F">
      <w:pPr>
        <w:pStyle w:val="Nagwek1"/>
        <w:numPr>
          <w:ilvl w:val="12"/>
          <w:numId w:val="0"/>
        </w:numPr>
        <w:overflowPunct/>
        <w:autoSpaceDE/>
        <w:adjustRightInd/>
        <w:spacing w:line="276" w:lineRule="auto"/>
        <w:rPr>
          <w:rFonts w:asciiTheme="minorHAnsi" w:hAnsiTheme="minorHAnsi" w:cs="Tahoma"/>
          <w:bCs w:val="0"/>
        </w:rPr>
      </w:pPr>
      <w:r w:rsidRPr="00032D2F">
        <w:rPr>
          <w:rFonts w:asciiTheme="minorHAnsi" w:hAnsiTheme="minorHAnsi" w:cs="Tahoma"/>
          <w:bCs w:val="0"/>
        </w:rPr>
        <w:t>UMOWA NR ………………</w:t>
      </w:r>
    </w:p>
    <w:p w14:paraId="11C338D8" w14:textId="77777777" w:rsidR="00176C1F" w:rsidRDefault="001156CB" w:rsidP="00032D2F">
      <w:pPr>
        <w:pStyle w:val="Tekstpodstawowy"/>
        <w:numPr>
          <w:ilvl w:val="12"/>
          <w:numId w:val="0"/>
        </w:numPr>
        <w:spacing w:before="240" w:line="276" w:lineRule="auto"/>
        <w:rPr>
          <w:rFonts w:asciiTheme="minorHAnsi" w:hAnsiTheme="minorHAnsi" w:cs="Tahoma"/>
        </w:rPr>
      </w:pPr>
      <w:r w:rsidRPr="00032D2F">
        <w:rPr>
          <w:rFonts w:asciiTheme="minorHAnsi" w:hAnsiTheme="minorHAnsi" w:cs="Tahoma"/>
        </w:rPr>
        <w:t xml:space="preserve">zawarta w dniu </w:t>
      </w:r>
      <w:r w:rsidR="00EC5E8B" w:rsidRPr="00032D2F">
        <w:rPr>
          <w:rFonts w:asciiTheme="minorHAnsi" w:hAnsiTheme="minorHAnsi" w:cs="Tahoma"/>
        </w:rPr>
        <w:t xml:space="preserve">………………..  </w:t>
      </w:r>
      <w:r w:rsidR="00304776" w:rsidRPr="00032D2F">
        <w:rPr>
          <w:rFonts w:asciiTheme="minorHAnsi" w:hAnsiTheme="minorHAnsi" w:cs="Tahoma"/>
        </w:rPr>
        <w:t xml:space="preserve">roku w Nowej Soli pomiędzy </w:t>
      </w:r>
    </w:p>
    <w:p w14:paraId="236EF640" w14:textId="7225A19A" w:rsidR="00304776" w:rsidRPr="00176C1F" w:rsidRDefault="00176C1F" w:rsidP="00176C1F">
      <w:pPr>
        <w:pStyle w:val="Tekstpodstawowy"/>
        <w:numPr>
          <w:ilvl w:val="12"/>
          <w:numId w:val="0"/>
        </w:numPr>
        <w:spacing w:before="240" w:line="276" w:lineRule="auto"/>
        <w:rPr>
          <w:rFonts w:asciiTheme="minorHAnsi" w:hAnsiTheme="minorHAnsi" w:cs="Tahoma"/>
        </w:rPr>
      </w:pPr>
      <w:r>
        <w:rPr>
          <w:rFonts w:asciiTheme="minorHAnsi" w:hAnsiTheme="minorHAnsi" w:cs="Tahoma"/>
        </w:rPr>
        <w:t xml:space="preserve">Gminą Nowa Sól – Miasto z siedzibą w Nowej Soli przy ulicy Marszałka Józefa Piłsudskiego 12, NIP: 925-19-56-002 </w:t>
      </w:r>
      <w:r w:rsidR="00304776" w:rsidRPr="00032D2F">
        <w:rPr>
          <w:rFonts w:asciiTheme="minorHAnsi" w:hAnsiTheme="minorHAnsi" w:cs="Tahoma"/>
        </w:rPr>
        <w:t>reprezentowan</w:t>
      </w:r>
      <w:r>
        <w:rPr>
          <w:rFonts w:asciiTheme="minorHAnsi" w:hAnsiTheme="minorHAnsi" w:cs="Tahoma"/>
        </w:rPr>
        <w:t>ą</w:t>
      </w:r>
      <w:r w:rsidR="00C03FCF" w:rsidRPr="00032D2F">
        <w:rPr>
          <w:rFonts w:asciiTheme="minorHAnsi" w:hAnsiTheme="minorHAnsi" w:cs="Tahoma"/>
        </w:rPr>
        <w:t xml:space="preserve"> </w:t>
      </w:r>
      <w:r w:rsidR="00032D2F" w:rsidRPr="00032D2F">
        <w:rPr>
          <w:rFonts w:asciiTheme="minorHAnsi" w:hAnsiTheme="minorHAnsi" w:cs="Tahoma"/>
        </w:rPr>
        <w:t>przez</w:t>
      </w:r>
      <w:r>
        <w:rPr>
          <w:rFonts w:asciiTheme="minorHAnsi" w:hAnsiTheme="minorHAnsi" w:cs="Tahoma"/>
        </w:rPr>
        <w:t xml:space="preserve"> </w:t>
      </w:r>
      <w:r w:rsidRPr="00176C1F">
        <w:rPr>
          <w:rFonts w:asciiTheme="minorHAnsi" w:hAnsiTheme="minorHAnsi" w:cs="Tahoma"/>
        </w:rPr>
        <w:t xml:space="preserve">Panią </w:t>
      </w:r>
      <w:r w:rsidR="0010508C" w:rsidRPr="00176C1F">
        <w:rPr>
          <w:rFonts w:asciiTheme="minorHAnsi" w:hAnsiTheme="minorHAnsi" w:cs="Tahoma"/>
        </w:rPr>
        <w:t>Ste</w:t>
      </w:r>
      <w:r w:rsidR="00DF5D1D">
        <w:rPr>
          <w:rFonts w:asciiTheme="minorHAnsi" w:hAnsiTheme="minorHAnsi" w:cs="Tahoma"/>
        </w:rPr>
        <w:t>fa</w:t>
      </w:r>
      <w:r w:rsidR="0010508C" w:rsidRPr="00176C1F">
        <w:rPr>
          <w:rFonts w:asciiTheme="minorHAnsi" w:hAnsiTheme="minorHAnsi" w:cs="Tahoma"/>
        </w:rPr>
        <w:t>ni</w:t>
      </w:r>
      <w:r w:rsidRPr="00176C1F">
        <w:rPr>
          <w:rFonts w:asciiTheme="minorHAnsi" w:hAnsiTheme="minorHAnsi" w:cs="Tahoma"/>
        </w:rPr>
        <w:t>ę</w:t>
      </w:r>
      <w:r w:rsidR="0010508C" w:rsidRPr="00176C1F">
        <w:rPr>
          <w:rFonts w:asciiTheme="minorHAnsi" w:hAnsiTheme="minorHAnsi" w:cs="Tahoma"/>
        </w:rPr>
        <w:t xml:space="preserve"> Jachimowicz-Pulk</w:t>
      </w:r>
      <w:r w:rsidRPr="00176C1F">
        <w:rPr>
          <w:rFonts w:asciiTheme="minorHAnsi" w:hAnsiTheme="minorHAnsi" w:cs="Tahoma"/>
        </w:rPr>
        <w:t>ę</w:t>
      </w:r>
      <w:r w:rsidR="0010508C" w:rsidRPr="00176C1F">
        <w:rPr>
          <w:rFonts w:asciiTheme="minorHAnsi" w:hAnsiTheme="minorHAnsi" w:cs="Tahoma"/>
        </w:rPr>
        <w:t xml:space="preserve"> – Dyrektor Przedszkola nr 5</w:t>
      </w:r>
      <w:r w:rsidRPr="00176C1F">
        <w:rPr>
          <w:rFonts w:asciiTheme="minorHAnsi" w:hAnsiTheme="minorHAnsi" w:cs="Tahoma"/>
        </w:rPr>
        <w:t xml:space="preserve"> działającą na podstawie Pełnomocnictwa wydanego przez Prezydenta Miasta Nowa Sól </w:t>
      </w:r>
      <w:r w:rsidR="00304776" w:rsidRPr="00176C1F">
        <w:rPr>
          <w:rFonts w:asciiTheme="minorHAnsi" w:hAnsiTheme="minorHAnsi" w:cs="Tahoma"/>
        </w:rPr>
        <w:t xml:space="preserve">przy kontrasygnacie </w:t>
      </w:r>
      <w:r w:rsidRPr="00176C1F">
        <w:rPr>
          <w:rFonts w:asciiTheme="minorHAnsi" w:hAnsiTheme="minorHAnsi" w:cs="Tahoma"/>
        </w:rPr>
        <w:t xml:space="preserve"> </w:t>
      </w:r>
      <w:r w:rsidR="00304776" w:rsidRPr="00176C1F">
        <w:rPr>
          <w:rFonts w:asciiTheme="minorHAnsi" w:hAnsiTheme="minorHAnsi" w:cs="Tahoma"/>
        </w:rPr>
        <w:t>Hanny Brzozowskiej – Głównej Księgowej</w:t>
      </w:r>
      <w:r w:rsidRPr="00176C1F">
        <w:rPr>
          <w:rFonts w:asciiTheme="minorHAnsi" w:hAnsiTheme="minorHAnsi" w:cs="Tahoma"/>
        </w:rPr>
        <w:t>.</w:t>
      </w:r>
    </w:p>
    <w:p w14:paraId="72E9B084" w14:textId="3C9753AF" w:rsidR="003B4A8A" w:rsidRPr="00032D2F" w:rsidRDefault="00304776" w:rsidP="00032D2F">
      <w:pPr>
        <w:numPr>
          <w:ilvl w:val="12"/>
          <w:numId w:val="0"/>
        </w:numPr>
        <w:spacing w:line="276" w:lineRule="auto"/>
        <w:jc w:val="both"/>
        <w:rPr>
          <w:rFonts w:asciiTheme="minorHAnsi" w:hAnsiTheme="minorHAnsi" w:cs="Tahoma"/>
        </w:rPr>
      </w:pPr>
      <w:r w:rsidRPr="00032D2F">
        <w:rPr>
          <w:rFonts w:asciiTheme="minorHAnsi" w:hAnsiTheme="minorHAnsi" w:cs="Tahoma"/>
        </w:rPr>
        <w:t>zwan</w:t>
      </w:r>
      <w:r w:rsidR="00032D2F">
        <w:rPr>
          <w:rFonts w:asciiTheme="minorHAnsi" w:hAnsiTheme="minorHAnsi" w:cs="Tahoma"/>
        </w:rPr>
        <w:t>ym</w:t>
      </w:r>
      <w:r w:rsidRPr="00032D2F">
        <w:rPr>
          <w:rFonts w:asciiTheme="minorHAnsi" w:hAnsiTheme="minorHAnsi" w:cs="Tahoma"/>
        </w:rPr>
        <w:t xml:space="preserve"> dalej „</w:t>
      </w:r>
      <w:r w:rsidR="00176C1F">
        <w:rPr>
          <w:rFonts w:asciiTheme="minorHAnsi" w:hAnsiTheme="minorHAnsi" w:cs="Tahoma"/>
        </w:rPr>
        <w:t>Z</w:t>
      </w:r>
      <w:r w:rsidRPr="00032D2F">
        <w:rPr>
          <w:rFonts w:asciiTheme="minorHAnsi" w:hAnsiTheme="minorHAnsi" w:cs="Tahoma"/>
        </w:rPr>
        <w:t>amawiającym”,</w:t>
      </w:r>
    </w:p>
    <w:p w14:paraId="0A25ABCC" w14:textId="77777777" w:rsidR="00304776" w:rsidRPr="00032D2F" w:rsidRDefault="00304776" w:rsidP="00032D2F">
      <w:pPr>
        <w:numPr>
          <w:ilvl w:val="12"/>
          <w:numId w:val="0"/>
        </w:numPr>
        <w:spacing w:line="276" w:lineRule="auto"/>
        <w:jc w:val="both"/>
        <w:rPr>
          <w:rFonts w:asciiTheme="minorHAnsi" w:hAnsiTheme="minorHAnsi" w:cs="Tahoma"/>
          <w:sz w:val="28"/>
          <w:szCs w:val="28"/>
        </w:rPr>
      </w:pPr>
      <w:r w:rsidRPr="00032D2F">
        <w:rPr>
          <w:rFonts w:asciiTheme="minorHAnsi" w:hAnsiTheme="minorHAnsi" w:cs="Tahoma"/>
        </w:rPr>
        <w:t xml:space="preserve"> a</w:t>
      </w:r>
    </w:p>
    <w:p w14:paraId="623C5DB1" w14:textId="77777777" w:rsidR="00304776" w:rsidRPr="00032D2F" w:rsidRDefault="00EC5E8B" w:rsidP="00032D2F">
      <w:pPr>
        <w:spacing w:line="276" w:lineRule="auto"/>
        <w:jc w:val="both"/>
        <w:rPr>
          <w:rFonts w:asciiTheme="minorHAnsi" w:hAnsiTheme="minorHAnsi" w:cs="Tahoma"/>
        </w:rPr>
      </w:pPr>
      <w:r w:rsidRPr="00032D2F">
        <w:rPr>
          <w:rFonts w:asciiTheme="minorHAnsi" w:hAnsiTheme="minorHAnsi" w:cs="Tahoma"/>
          <w:b/>
        </w:rPr>
        <w:t>…………………………………………………………….</w:t>
      </w:r>
    </w:p>
    <w:p w14:paraId="40E32C10" w14:textId="7EC19475" w:rsidR="00304776" w:rsidRPr="00032D2F" w:rsidRDefault="00304776" w:rsidP="00032D2F">
      <w:pPr>
        <w:numPr>
          <w:ilvl w:val="12"/>
          <w:numId w:val="0"/>
        </w:numPr>
        <w:spacing w:line="276" w:lineRule="auto"/>
        <w:jc w:val="both"/>
        <w:rPr>
          <w:rFonts w:asciiTheme="minorHAnsi" w:hAnsiTheme="minorHAnsi" w:cs="Tahoma"/>
          <w:b/>
          <w:bCs/>
        </w:rPr>
      </w:pPr>
      <w:r w:rsidRPr="00032D2F">
        <w:rPr>
          <w:rFonts w:asciiTheme="minorHAnsi" w:hAnsiTheme="minorHAnsi" w:cs="Tahoma"/>
        </w:rPr>
        <w:t>zwanym dalej „</w:t>
      </w:r>
      <w:r w:rsidR="00176C1F">
        <w:rPr>
          <w:rFonts w:asciiTheme="minorHAnsi" w:hAnsiTheme="minorHAnsi" w:cs="Tahoma"/>
        </w:rPr>
        <w:t>W</w:t>
      </w:r>
      <w:r w:rsidRPr="00032D2F">
        <w:rPr>
          <w:rFonts w:asciiTheme="minorHAnsi" w:hAnsiTheme="minorHAnsi" w:cs="Tahoma"/>
        </w:rPr>
        <w:t>ykonawcą”.</w:t>
      </w:r>
    </w:p>
    <w:p w14:paraId="30258FE0" w14:textId="77777777" w:rsidR="00304776" w:rsidRPr="00DA30B1" w:rsidRDefault="00304776" w:rsidP="00DA30B1">
      <w:pPr>
        <w:pStyle w:val="Nagwek1"/>
        <w:numPr>
          <w:ilvl w:val="12"/>
          <w:numId w:val="0"/>
        </w:numPr>
        <w:overflowPunct/>
        <w:autoSpaceDE/>
        <w:adjustRightInd/>
        <w:spacing w:before="240" w:line="276" w:lineRule="auto"/>
        <w:rPr>
          <w:rFonts w:asciiTheme="minorHAnsi" w:hAnsiTheme="minorHAnsi" w:cs="Tahoma"/>
          <w:bCs w:val="0"/>
        </w:rPr>
      </w:pPr>
      <w:r w:rsidRPr="00DA30B1">
        <w:rPr>
          <w:rFonts w:asciiTheme="minorHAnsi" w:hAnsiTheme="minorHAnsi" w:cs="Tahoma"/>
          <w:bCs w:val="0"/>
        </w:rPr>
        <w:t>§ 1</w:t>
      </w:r>
    </w:p>
    <w:p w14:paraId="121BC9E5" w14:textId="77777777" w:rsidR="006A2B7A" w:rsidRDefault="00304776" w:rsidP="00DA30B1">
      <w:pPr>
        <w:pStyle w:val="Nagwek1"/>
        <w:numPr>
          <w:ilvl w:val="12"/>
          <w:numId w:val="0"/>
        </w:numPr>
        <w:overflowPunct/>
        <w:autoSpaceDE/>
        <w:adjustRightInd/>
        <w:spacing w:line="276" w:lineRule="auto"/>
        <w:rPr>
          <w:rFonts w:asciiTheme="minorHAnsi" w:hAnsiTheme="minorHAnsi" w:cs="Tahoma"/>
          <w:bCs w:val="0"/>
        </w:rPr>
      </w:pPr>
      <w:r w:rsidRPr="00DA30B1">
        <w:rPr>
          <w:rFonts w:asciiTheme="minorHAnsi" w:hAnsiTheme="minorHAnsi" w:cs="Tahoma"/>
          <w:bCs w:val="0"/>
        </w:rPr>
        <w:t>PRZEDMIOT UMOWY</w:t>
      </w:r>
      <w:r w:rsidR="006A2B7A">
        <w:rPr>
          <w:rFonts w:asciiTheme="minorHAnsi" w:hAnsiTheme="minorHAnsi" w:cs="Tahoma"/>
          <w:bCs w:val="0"/>
        </w:rPr>
        <w:t xml:space="preserve"> </w:t>
      </w:r>
    </w:p>
    <w:p w14:paraId="1857307B" w14:textId="03191639" w:rsidR="008C7300" w:rsidRPr="001266A6" w:rsidRDefault="004D00A6" w:rsidP="00032D2F">
      <w:pPr>
        <w:pStyle w:val="Akapitzlist"/>
        <w:numPr>
          <w:ilvl w:val="0"/>
          <w:numId w:val="18"/>
        </w:numPr>
        <w:spacing w:line="276" w:lineRule="auto"/>
        <w:ind w:left="284" w:hanging="284"/>
        <w:jc w:val="both"/>
        <w:rPr>
          <w:rFonts w:asciiTheme="minorHAnsi" w:hAnsiTheme="minorHAnsi" w:cs="Tahoma"/>
          <w:b/>
          <w:bCs/>
          <w:color w:val="000000" w:themeColor="text1"/>
        </w:rPr>
      </w:pPr>
      <w:r w:rsidRPr="004D00A6">
        <w:rPr>
          <w:rFonts w:asciiTheme="minorHAnsi" w:hAnsiTheme="minorHAnsi" w:cs="Tahoma"/>
          <w:color w:val="000000" w:themeColor="text1"/>
        </w:rPr>
        <w:t>Zamawiający zleca a wykonawca przyjmuje</w:t>
      </w:r>
      <w:r w:rsidR="00304776" w:rsidRPr="001266A6">
        <w:rPr>
          <w:rFonts w:asciiTheme="minorHAnsi" w:hAnsiTheme="minorHAnsi" w:cs="Tahoma"/>
          <w:color w:val="000000" w:themeColor="text1"/>
        </w:rPr>
        <w:t xml:space="preserve"> do wykonania </w:t>
      </w:r>
      <w:r w:rsidR="008C7300" w:rsidRPr="001266A6">
        <w:rPr>
          <w:rFonts w:asciiTheme="minorHAnsi" w:hAnsiTheme="minorHAnsi" w:cs="Tahoma"/>
          <w:color w:val="000000" w:themeColor="text1"/>
        </w:rPr>
        <w:t>rob</w:t>
      </w:r>
      <w:r>
        <w:rPr>
          <w:rFonts w:asciiTheme="minorHAnsi" w:hAnsiTheme="minorHAnsi" w:cs="Tahoma"/>
          <w:color w:val="000000" w:themeColor="text1"/>
        </w:rPr>
        <w:t>oty</w:t>
      </w:r>
      <w:r w:rsidR="008C7300" w:rsidRPr="001266A6">
        <w:rPr>
          <w:rFonts w:asciiTheme="minorHAnsi" w:hAnsiTheme="minorHAnsi" w:cs="Tahoma"/>
          <w:color w:val="000000" w:themeColor="text1"/>
        </w:rPr>
        <w:t xml:space="preserve"> polegających</w:t>
      </w:r>
      <w:bookmarkStart w:id="0" w:name="_Hlk62111224"/>
      <w:r w:rsidR="0010508C" w:rsidRPr="0010508C">
        <w:rPr>
          <w:rFonts w:asciiTheme="minorHAnsi" w:hAnsiTheme="minorHAnsi" w:cstheme="minorHAnsi"/>
          <w:b/>
          <w:bCs/>
        </w:rPr>
        <w:t xml:space="preserve"> </w:t>
      </w:r>
      <w:r w:rsidR="0010508C">
        <w:rPr>
          <w:rFonts w:asciiTheme="minorHAnsi" w:hAnsiTheme="minorHAnsi" w:cstheme="minorHAnsi"/>
          <w:b/>
          <w:bCs/>
        </w:rPr>
        <w:t>remoncie ogrodzenia wokół posesji Przedszkola nr 5 w Nowej Soli przy ulicy Krętej 18.</w:t>
      </w:r>
    </w:p>
    <w:bookmarkEnd w:id="0"/>
    <w:p w14:paraId="0A6CEA0D" w14:textId="7955D6B0" w:rsidR="00C36F9E" w:rsidRPr="001266A6" w:rsidRDefault="00D114C9" w:rsidP="00C36F9E">
      <w:pPr>
        <w:pStyle w:val="Akapitzlist"/>
        <w:numPr>
          <w:ilvl w:val="0"/>
          <w:numId w:val="18"/>
        </w:numPr>
        <w:spacing w:line="276" w:lineRule="auto"/>
        <w:ind w:left="284" w:hanging="284"/>
        <w:jc w:val="both"/>
        <w:rPr>
          <w:rFonts w:asciiTheme="minorHAnsi" w:hAnsiTheme="minorHAnsi" w:cs="Tahoma"/>
          <w:b/>
          <w:color w:val="000000" w:themeColor="text1"/>
        </w:rPr>
      </w:pPr>
      <w:r w:rsidRPr="001266A6">
        <w:rPr>
          <w:rFonts w:asciiTheme="minorHAnsi" w:hAnsiTheme="minorHAnsi" w:cs="Tahoma"/>
          <w:color w:val="000000" w:themeColor="text1"/>
        </w:rPr>
        <w:t>Szczegółowy zakres i sposób wykonania robót</w:t>
      </w:r>
      <w:r w:rsidR="004D00A6">
        <w:rPr>
          <w:rFonts w:asciiTheme="minorHAnsi" w:hAnsiTheme="minorHAnsi" w:cs="Tahoma"/>
          <w:color w:val="000000" w:themeColor="text1"/>
        </w:rPr>
        <w:t xml:space="preserve"> objętych przedmiotem umowy</w:t>
      </w:r>
      <w:r w:rsidRPr="001266A6">
        <w:rPr>
          <w:rFonts w:asciiTheme="minorHAnsi" w:hAnsiTheme="minorHAnsi" w:cs="Tahoma"/>
          <w:color w:val="000000" w:themeColor="text1"/>
        </w:rPr>
        <w:t xml:space="preserve"> zawiera dokumentacja projektowa stanowiąca </w:t>
      </w:r>
      <w:r w:rsidRPr="001266A6">
        <w:rPr>
          <w:rFonts w:asciiTheme="minorHAnsi" w:hAnsiTheme="minorHAnsi" w:cs="Tahoma"/>
          <w:b/>
          <w:bCs/>
          <w:color w:val="000000" w:themeColor="text1"/>
        </w:rPr>
        <w:t>załącznik nr 1</w:t>
      </w:r>
      <w:r w:rsidRPr="001266A6">
        <w:rPr>
          <w:rFonts w:asciiTheme="minorHAnsi" w:hAnsiTheme="minorHAnsi" w:cs="Tahoma"/>
          <w:color w:val="000000" w:themeColor="text1"/>
        </w:rPr>
        <w:t xml:space="preserve"> do umowy</w:t>
      </w:r>
      <w:r w:rsidR="008C7300" w:rsidRPr="001266A6">
        <w:rPr>
          <w:rFonts w:asciiTheme="minorHAnsi" w:hAnsiTheme="minorHAnsi" w:cs="Tahoma"/>
          <w:color w:val="000000" w:themeColor="text1"/>
        </w:rPr>
        <w:t>.</w:t>
      </w:r>
    </w:p>
    <w:p w14:paraId="78E7DC58" w14:textId="10F596E0" w:rsidR="007A1A4E" w:rsidRPr="001266A6" w:rsidRDefault="007A1A4E" w:rsidP="0032089A">
      <w:pPr>
        <w:pStyle w:val="Akapitzlist"/>
        <w:numPr>
          <w:ilvl w:val="0"/>
          <w:numId w:val="18"/>
        </w:numPr>
        <w:spacing w:line="276" w:lineRule="auto"/>
        <w:ind w:left="284" w:hanging="284"/>
        <w:jc w:val="both"/>
        <w:rPr>
          <w:rFonts w:asciiTheme="minorHAnsi" w:hAnsiTheme="minorHAnsi" w:cs="Tahoma"/>
          <w:b/>
          <w:color w:val="000000" w:themeColor="text1"/>
        </w:rPr>
      </w:pPr>
      <w:r w:rsidRPr="001266A6">
        <w:rPr>
          <w:rFonts w:asciiTheme="minorHAnsi" w:hAnsiTheme="minorHAnsi" w:cs="Tahoma"/>
          <w:color w:val="000000" w:themeColor="text1"/>
        </w:rPr>
        <w:t>Wykonawca jest zobowiązany wykonać wszystkie roboty budowlane stanowiące przedmiot umowy na warunkach określonych niniejszą umową, z należytą starannością, zgodnie z obowiązującymi przepisami prawa obowiązującymi przy wykonywaniu robót budowlanych</w:t>
      </w:r>
      <w:r w:rsidR="0032089A" w:rsidRPr="001266A6">
        <w:rPr>
          <w:rFonts w:asciiTheme="minorHAnsi" w:hAnsiTheme="minorHAnsi" w:cs="Tahoma"/>
          <w:color w:val="000000" w:themeColor="text1"/>
        </w:rPr>
        <w:t xml:space="preserve">, </w:t>
      </w:r>
      <w:r w:rsidRPr="001266A6">
        <w:rPr>
          <w:rFonts w:asciiTheme="minorHAnsi" w:hAnsiTheme="minorHAnsi" w:cs="Tahoma"/>
          <w:color w:val="000000" w:themeColor="text1"/>
        </w:rPr>
        <w:t>sztuką budowlaną</w:t>
      </w:r>
      <w:r w:rsidR="0032089A" w:rsidRPr="001266A6">
        <w:rPr>
          <w:rFonts w:asciiTheme="minorHAnsi" w:hAnsiTheme="minorHAnsi" w:cs="Tahoma"/>
          <w:color w:val="000000" w:themeColor="text1"/>
        </w:rPr>
        <w:t xml:space="preserve"> oraz uzgodnieniami z zamawiającym dokonanymi w trakcie realizacji przedmiotu umowy</w:t>
      </w:r>
      <w:r w:rsidRPr="001266A6">
        <w:rPr>
          <w:rFonts w:asciiTheme="minorHAnsi" w:hAnsiTheme="minorHAnsi" w:cs="Tahoma"/>
          <w:color w:val="000000" w:themeColor="text1"/>
        </w:rPr>
        <w:t>.</w:t>
      </w:r>
    </w:p>
    <w:p w14:paraId="2802F70E" w14:textId="02AEE5AC" w:rsidR="006A2B7A" w:rsidRPr="0032089A" w:rsidRDefault="005F0B21" w:rsidP="00F76F5A">
      <w:pPr>
        <w:pStyle w:val="Akapitzlist"/>
        <w:numPr>
          <w:ilvl w:val="0"/>
          <w:numId w:val="18"/>
        </w:numPr>
        <w:spacing w:line="276" w:lineRule="auto"/>
        <w:ind w:left="284" w:hanging="284"/>
        <w:jc w:val="both"/>
        <w:rPr>
          <w:rFonts w:asciiTheme="minorHAnsi" w:hAnsiTheme="minorHAnsi" w:cs="Tahoma"/>
          <w:b/>
          <w:color w:val="000000" w:themeColor="text1"/>
        </w:rPr>
      </w:pPr>
      <w:r w:rsidRPr="00834BE0">
        <w:rPr>
          <w:rFonts w:asciiTheme="minorHAnsi" w:eastAsia="Calibri" w:hAnsiTheme="minorHAnsi" w:cs="Tahoma"/>
          <w:color w:val="000000" w:themeColor="text1"/>
        </w:rPr>
        <w:t xml:space="preserve">Roboty nie objęte niniejszą umową, w szczególności nie ujęte w </w:t>
      </w:r>
      <w:r w:rsidR="00D114C9">
        <w:rPr>
          <w:rFonts w:asciiTheme="minorHAnsi" w:eastAsia="Calibri" w:hAnsiTheme="minorHAnsi" w:cs="Tahoma"/>
          <w:color w:val="000000" w:themeColor="text1"/>
        </w:rPr>
        <w:t xml:space="preserve">dokumentacji projektowej </w:t>
      </w:r>
      <w:r w:rsidRPr="00834BE0">
        <w:rPr>
          <w:rFonts w:asciiTheme="minorHAnsi" w:eastAsia="Calibri" w:hAnsiTheme="minorHAnsi" w:cs="Tahoma"/>
          <w:color w:val="000000" w:themeColor="text1"/>
        </w:rPr>
        <w:t>stanowiąc</w:t>
      </w:r>
      <w:r w:rsidR="00D114C9">
        <w:rPr>
          <w:rFonts w:asciiTheme="minorHAnsi" w:eastAsia="Calibri" w:hAnsiTheme="minorHAnsi" w:cs="Tahoma"/>
          <w:color w:val="000000" w:themeColor="text1"/>
        </w:rPr>
        <w:t xml:space="preserve">ej </w:t>
      </w:r>
      <w:r w:rsidRPr="00834BE0">
        <w:rPr>
          <w:rFonts w:asciiTheme="minorHAnsi" w:eastAsia="Calibri" w:hAnsiTheme="minorHAnsi" w:cs="Tahoma"/>
          <w:b/>
          <w:bCs/>
          <w:color w:val="000000" w:themeColor="text1"/>
        </w:rPr>
        <w:t xml:space="preserve">załącznik nr </w:t>
      </w:r>
      <w:r w:rsidR="00D114C9">
        <w:rPr>
          <w:rFonts w:asciiTheme="minorHAnsi" w:eastAsia="Calibri" w:hAnsiTheme="minorHAnsi" w:cs="Tahoma"/>
          <w:b/>
          <w:bCs/>
          <w:color w:val="000000" w:themeColor="text1"/>
        </w:rPr>
        <w:t>1</w:t>
      </w:r>
      <w:r w:rsidRPr="00834BE0">
        <w:rPr>
          <w:rFonts w:asciiTheme="minorHAnsi" w:eastAsia="Calibri" w:hAnsiTheme="minorHAnsi" w:cs="Tahoma"/>
          <w:color w:val="000000" w:themeColor="text1"/>
        </w:rPr>
        <w:t xml:space="preserve"> do umowy, które są </w:t>
      </w:r>
      <w:r w:rsidRPr="0032089A">
        <w:rPr>
          <w:rFonts w:asciiTheme="minorHAnsi" w:eastAsia="Calibri" w:hAnsiTheme="minorHAnsi" w:cs="Tahoma"/>
          <w:color w:val="000000" w:themeColor="text1"/>
        </w:rPr>
        <w:t>konieczne do realizacji przedmiotu umowy, będą przyjmowane przez wykonawcę do realizacji na podstawie aneksu do niniejszej umowy.</w:t>
      </w:r>
    </w:p>
    <w:p w14:paraId="3C0EE5D8" w14:textId="77777777" w:rsidR="00304776" w:rsidRPr="00032D2F" w:rsidRDefault="00304776" w:rsidP="0032089A">
      <w:pPr>
        <w:pStyle w:val="Nagwek1"/>
        <w:numPr>
          <w:ilvl w:val="12"/>
          <w:numId w:val="0"/>
        </w:numPr>
        <w:overflowPunct/>
        <w:autoSpaceDE/>
        <w:adjustRightInd/>
        <w:spacing w:before="120" w:line="276" w:lineRule="auto"/>
        <w:rPr>
          <w:rFonts w:asciiTheme="minorHAnsi" w:hAnsiTheme="minorHAnsi" w:cs="Tahoma"/>
          <w:bCs w:val="0"/>
        </w:rPr>
      </w:pPr>
      <w:r w:rsidRPr="00DA30B1">
        <w:rPr>
          <w:rFonts w:asciiTheme="minorHAnsi" w:hAnsiTheme="minorHAnsi" w:cs="Tahoma"/>
          <w:bCs w:val="0"/>
        </w:rPr>
        <w:t>§ 2</w:t>
      </w:r>
    </w:p>
    <w:p w14:paraId="229454EE" w14:textId="77777777" w:rsidR="00304776" w:rsidRPr="00032D2F" w:rsidRDefault="00304776" w:rsidP="00DA30B1">
      <w:pPr>
        <w:pStyle w:val="Nagwek1"/>
        <w:numPr>
          <w:ilvl w:val="12"/>
          <w:numId w:val="0"/>
        </w:numPr>
        <w:overflowPunct/>
        <w:autoSpaceDE/>
        <w:adjustRightInd/>
        <w:spacing w:line="276" w:lineRule="auto"/>
        <w:rPr>
          <w:rFonts w:asciiTheme="minorHAnsi" w:hAnsiTheme="minorHAnsi" w:cs="Tahoma"/>
          <w:bCs w:val="0"/>
        </w:rPr>
      </w:pPr>
      <w:r w:rsidRPr="00E6751D">
        <w:rPr>
          <w:rFonts w:asciiTheme="minorHAnsi" w:hAnsiTheme="minorHAnsi" w:cs="Tahoma"/>
          <w:bCs w:val="0"/>
        </w:rPr>
        <w:t>TERMIN WYKONANIA UMOWY</w:t>
      </w:r>
      <w:r w:rsidRPr="00DA30B1">
        <w:rPr>
          <w:rFonts w:asciiTheme="minorHAnsi" w:hAnsiTheme="minorHAnsi" w:cs="Tahoma"/>
          <w:bCs w:val="0"/>
        </w:rPr>
        <w:t xml:space="preserve"> </w:t>
      </w:r>
    </w:p>
    <w:p w14:paraId="2F8AF08D" w14:textId="752F7C04" w:rsidR="008C7300" w:rsidRPr="00E6751D" w:rsidRDefault="00304776" w:rsidP="00E6751D">
      <w:pPr>
        <w:pStyle w:val="Akapitzlist"/>
        <w:numPr>
          <w:ilvl w:val="0"/>
          <w:numId w:val="35"/>
        </w:numPr>
        <w:spacing w:line="276" w:lineRule="auto"/>
        <w:ind w:left="284" w:hanging="284"/>
        <w:jc w:val="both"/>
        <w:rPr>
          <w:rFonts w:asciiTheme="minorHAnsi" w:hAnsiTheme="minorHAnsi" w:cs="Tahoma"/>
        </w:rPr>
      </w:pPr>
      <w:r w:rsidRPr="00E6751D">
        <w:rPr>
          <w:rFonts w:asciiTheme="minorHAnsi" w:hAnsiTheme="minorHAnsi" w:cs="Tahoma"/>
        </w:rPr>
        <w:t>Wy</w:t>
      </w:r>
      <w:r w:rsidRPr="00032D2F">
        <w:rPr>
          <w:rFonts w:asciiTheme="minorHAnsi" w:hAnsiTheme="minorHAnsi" w:cs="Tahoma"/>
        </w:rPr>
        <w:t>konawca zobowiązuje się wykonać przedmio</w:t>
      </w:r>
      <w:r w:rsidR="009A5764" w:rsidRPr="00032D2F">
        <w:rPr>
          <w:rFonts w:asciiTheme="minorHAnsi" w:hAnsiTheme="minorHAnsi" w:cs="Tahoma"/>
        </w:rPr>
        <w:t>t umowy w terminie</w:t>
      </w:r>
      <w:r w:rsidR="00AD46A6" w:rsidRPr="00032D2F">
        <w:rPr>
          <w:rFonts w:asciiTheme="minorHAnsi" w:hAnsiTheme="minorHAnsi" w:cs="Tahoma"/>
        </w:rPr>
        <w:t xml:space="preserve"> </w:t>
      </w:r>
      <w:r w:rsidR="00AD46A6" w:rsidRPr="009A2F1D">
        <w:rPr>
          <w:rFonts w:asciiTheme="minorHAnsi" w:hAnsiTheme="minorHAnsi" w:cs="Tahoma"/>
        </w:rPr>
        <w:t xml:space="preserve">od </w:t>
      </w:r>
      <w:r w:rsidR="00DA30B1" w:rsidRPr="009A2F1D">
        <w:rPr>
          <w:rFonts w:asciiTheme="minorHAnsi" w:hAnsiTheme="minorHAnsi" w:cs="Tahoma"/>
        </w:rPr>
        <w:t>dnia</w:t>
      </w:r>
      <w:r w:rsidR="0010508C" w:rsidRPr="009A2F1D">
        <w:rPr>
          <w:rFonts w:asciiTheme="minorHAnsi" w:hAnsiTheme="minorHAnsi" w:cs="Tahoma"/>
        </w:rPr>
        <w:t xml:space="preserve"> </w:t>
      </w:r>
      <w:r w:rsidR="009A2F1D" w:rsidRPr="009A2F1D">
        <w:rPr>
          <w:rFonts w:asciiTheme="minorHAnsi" w:hAnsiTheme="minorHAnsi" w:cs="Tahoma"/>
        </w:rPr>
        <w:t>3 sierpnia 2026 roku</w:t>
      </w:r>
      <w:r w:rsidR="00DA30B1" w:rsidRPr="009A2F1D">
        <w:rPr>
          <w:rFonts w:asciiTheme="minorHAnsi" w:hAnsiTheme="minorHAnsi" w:cs="Tahoma"/>
        </w:rPr>
        <w:t xml:space="preserve"> </w:t>
      </w:r>
      <w:r w:rsidR="00AD46A6" w:rsidRPr="009A2F1D">
        <w:rPr>
          <w:rFonts w:asciiTheme="minorHAnsi" w:hAnsiTheme="minorHAnsi" w:cs="Tahoma"/>
        </w:rPr>
        <w:t>do</w:t>
      </w:r>
      <w:r w:rsidR="00DA30B1" w:rsidRPr="009A2F1D">
        <w:rPr>
          <w:rFonts w:asciiTheme="minorHAnsi" w:hAnsiTheme="minorHAnsi" w:cs="Tahoma"/>
        </w:rPr>
        <w:t xml:space="preserve"> dnia</w:t>
      </w:r>
      <w:r w:rsidR="009A2F1D" w:rsidRPr="009A2F1D">
        <w:rPr>
          <w:rFonts w:asciiTheme="minorHAnsi" w:hAnsiTheme="minorHAnsi" w:cs="Tahoma"/>
        </w:rPr>
        <w:t xml:space="preserve"> 24 sierpnia 2026 roku.</w:t>
      </w:r>
    </w:p>
    <w:p w14:paraId="003B0CA5" w14:textId="4E16A4D5" w:rsidR="00304776" w:rsidRPr="00DA30B1" w:rsidRDefault="00304776" w:rsidP="00DA30B1">
      <w:pPr>
        <w:pStyle w:val="Akapitzlist"/>
        <w:numPr>
          <w:ilvl w:val="0"/>
          <w:numId w:val="35"/>
        </w:numPr>
        <w:spacing w:line="276" w:lineRule="auto"/>
        <w:ind w:left="284" w:hanging="284"/>
        <w:jc w:val="both"/>
        <w:rPr>
          <w:rFonts w:asciiTheme="minorHAnsi" w:hAnsiTheme="minorHAnsi" w:cs="Tahoma"/>
        </w:rPr>
      </w:pPr>
      <w:r w:rsidRPr="00DA30B1">
        <w:rPr>
          <w:rFonts w:asciiTheme="minorHAnsi" w:hAnsiTheme="minorHAnsi" w:cs="Tahoma"/>
        </w:rPr>
        <w:t xml:space="preserve">Planowany termin przekazania </w:t>
      </w:r>
      <w:r w:rsidRPr="00E21DEB">
        <w:rPr>
          <w:rFonts w:asciiTheme="minorHAnsi" w:hAnsiTheme="minorHAnsi" w:cs="Tahoma"/>
          <w:color w:val="000000" w:themeColor="text1"/>
        </w:rPr>
        <w:t>terenu budowy:</w:t>
      </w:r>
      <w:r w:rsidR="009A2F1D">
        <w:rPr>
          <w:rFonts w:asciiTheme="minorHAnsi" w:hAnsiTheme="minorHAnsi" w:cs="Tahoma"/>
          <w:color w:val="000000" w:themeColor="text1"/>
        </w:rPr>
        <w:t xml:space="preserve"> 3 sierpień 2026 roku</w:t>
      </w:r>
    </w:p>
    <w:p w14:paraId="14226F0E" w14:textId="1DC87AA5" w:rsidR="004F7541" w:rsidRPr="00BD751D" w:rsidRDefault="00304776" w:rsidP="00BD751D">
      <w:pPr>
        <w:pStyle w:val="Akapitzlist"/>
        <w:numPr>
          <w:ilvl w:val="0"/>
          <w:numId w:val="35"/>
        </w:numPr>
        <w:spacing w:after="240" w:line="276" w:lineRule="auto"/>
        <w:ind w:left="284" w:hanging="284"/>
        <w:jc w:val="both"/>
        <w:rPr>
          <w:rFonts w:asciiTheme="minorHAnsi" w:hAnsiTheme="minorHAnsi" w:cs="Tahoma"/>
          <w:color w:val="000000" w:themeColor="text1"/>
        </w:rPr>
      </w:pPr>
      <w:r w:rsidRPr="00A80B69">
        <w:rPr>
          <w:rFonts w:asciiTheme="minorHAnsi" w:hAnsiTheme="minorHAnsi" w:cs="Tahoma"/>
          <w:color w:val="000000" w:themeColor="text1"/>
        </w:rPr>
        <w:t xml:space="preserve">Za dzień wykonania przedmiotu umowy przyjmuje się dzień </w:t>
      </w:r>
      <w:r w:rsidR="007B7A56" w:rsidRPr="00A80B69">
        <w:rPr>
          <w:rFonts w:asciiTheme="minorHAnsi" w:hAnsiTheme="minorHAnsi" w:cs="Tahoma"/>
          <w:color w:val="000000" w:themeColor="text1"/>
        </w:rPr>
        <w:t>zgłoszenia przez wykonawcę gotowości do o</w:t>
      </w:r>
      <w:r w:rsidRPr="00A80B69">
        <w:rPr>
          <w:rFonts w:asciiTheme="minorHAnsi" w:hAnsiTheme="minorHAnsi" w:cs="Tahoma"/>
          <w:color w:val="000000" w:themeColor="text1"/>
        </w:rPr>
        <w:t>dbioru</w:t>
      </w:r>
      <w:r w:rsidR="007B7A56" w:rsidRPr="00A80B69">
        <w:rPr>
          <w:rFonts w:asciiTheme="minorHAnsi" w:hAnsiTheme="minorHAnsi" w:cs="Tahoma"/>
          <w:color w:val="000000" w:themeColor="text1"/>
        </w:rPr>
        <w:t xml:space="preserve"> </w:t>
      </w:r>
      <w:r w:rsidRPr="00A80B69">
        <w:rPr>
          <w:rFonts w:asciiTheme="minorHAnsi" w:hAnsiTheme="minorHAnsi" w:cs="Tahoma"/>
          <w:color w:val="000000" w:themeColor="text1"/>
        </w:rPr>
        <w:t xml:space="preserve">końcowego przez </w:t>
      </w:r>
      <w:r w:rsidR="00DA30B1" w:rsidRPr="00A80B69">
        <w:rPr>
          <w:rFonts w:asciiTheme="minorHAnsi" w:hAnsiTheme="minorHAnsi" w:cs="Tahoma"/>
          <w:color w:val="000000" w:themeColor="text1"/>
        </w:rPr>
        <w:t>zamawiającego, chyba</w:t>
      </w:r>
      <w:r w:rsidR="00693362" w:rsidRPr="00A80B69">
        <w:rPr>
          <w:rFonts w:asciiTheme="minorHAnsi" w:hAnsiTheme="minorHAnsi" w:cs="Tahoma"/>
          <w:color w:val="000000" w:themeColor="text1"/>
        </w:rPr>
        <w:t xml:space="preserve"> że zamawiający nie odebrał robót budowlanych, w przypadku, gdy zamawiający nie odebrał robót budowlanych, za dzień wykonania robót budowlanych przyjmuje się dzień otrzymania przez zamawiającego powiadomienia wykonawcy o usunięciu wszystkich wad stwierdzonych podczas czynności odbiorowych i gotowości do odbioru końcowego</w:t>
      </w:r>
      <w:r w:rsidR="00CF1350" w:rsidRPr="00A80B69">
        <w:rPr>
          <w:rFonts w:asciiTheme="minorHAnsi" w:hAnsiTheme="minorHAnsi" w:cs="Tahoma"/>
          <w:color w:val="000000" w:themeColor="text1"/>
        </w:rPr>
        <w:t>.</w:t>
      </w:r>
    </w:p>
    <w:p w14:paraId="080B1DFE" w14:textId="77777777" w:rsidR="00590C27" w:rsidRPr="00DA30B1" w:rsidRDefault="00590C27" w:rsidP="00DA30B1">
      <w:pPr>
        <w:pStyle w:val="Nagwek1"/>
        <w:numPr>
          <w:ilvl w:val="12"/>
          <w:numId w:val="0"/>
        </w:numPr>
        <w:overflowPunct/>
        <w:autoSpaceDE/>
        <w:adjustRightInd/>
        <w:spacing w:line="276" w:lineRule="auto"/>
        <w:rPr>
          <w:rFonts w:asciiTheme="minorHAnsi" w:hAnsiTheme="minorHAnsi" w:cs="Tahoma"/>
          <w:bCs w:val="0"/>
        </w:rPr>
      </w:pPr>
      <w:r w:rsidRPr="00DA30B1">
        <w:rPr>
          <w:rFonts w:asciiTheme="minorHAnsi" w:hAnsiTheme="minorHAnsi" w:cs="Tahoma"/>
          <w:bCs w:val="0"/>
        </w:rPr>
        <w:lastRenderedPageBreak/>
        <w:t>§ 3</w:t>
      </w:r>
    </w:p>
    <w:p w14:paraId="2D8A4BB4" w14:textId="77777777" w:rsidR="00590C27" w:rsidRPr="00DA30B1" w:rsidRDefault="00590C27" w:rsidP="00DA30B1">
      <w:pPr>
        <w:pStyle w:val="Nagwek1"/>
        <w:numPr>
          <w:ilvl w:val="12"/>
          <w:numId w:val="0"/>
        </w:numPr>
        <w:overflowPunct/>
        <w:autoSpaceDE/>
        <w:adjustRightInd/>
        <w:spacing w:line="276" w:lineRule="auto"/>
        <w:rPr>
          <w:rFonts w:asciiTheme="minorHAnsi" w:hAnsiTheme="minorHAnsi" w:cs="Tahoma"/>
          <w:bCs w:val="0"/>
        </w:rPr>
      </w:pPr>
      <w:r w:rsidRPr="00DA30B1">
        <w:rPr>
          <w:rFonts w:asciiTheme="minorHAnsi" w:hAnsiTheme="minorHAnsi" w:cs="Tahoma"/>
          <w:bCs w:val="0"/>
        </w:rPr>
        <w:t>WYNAGRODZENIE</w:t>
      </w:r>
    </w:p>
    <w:p w14:paraId="2D86F53C" w14:textId="16B2E6DD" w:rsidR="00590C27" w:rsidRPr="00032D2F" w:rsidRDefault="00590C27" w:rsidP="00032D2F">
      <w:pPr>
        <w:pStyle w:val="Tekstpodstawowy"/>
        <w:numPr>
          <w:ilvl w:val="0"/>
          <w:numId w:val="9"/>
        </w:numPr>
        <w:spacing w:line="276" w:lineRule="auto"/>
        <w:rPr>
          <w:rFonts w:asciiTheme="minorHAnsi" w:hAnsiTheme="minorHAnsi" w:cs="Tahoma"/>
          <w:color w:val="000000"/>
        </w:rPr>
      </w:pPr>
      <w:r w:rsidRPr="00032D2F">
        <w:rPr>
          <w:rFonts w:asciiTheme="minorHAnsi" w:hAnsiTheme="minorHAnsi" w:cs="Tahoma"/>
          <w:color w:val="000000"/>
        </w:rPr>
        <w:t xml:space="preserve">Z tytułu należytego wykonania przedmiotu umowy, zamawiający zapłaci wykonawcy wynagrodzenie w wysokości …………..zł netto, powiększone o 23 % podatku VAT w kwocie ……………..zł, co stanowi kwotę </w:t>
      </w:r>
      <w:r w:rsidRPr="00032D2F">
        <w:rPr>
          <w:rFonts w:asciiTheme="minorHAnsi" w:hAnsiTheme="minorHAnsi" w:cs="Tahoma"/>
          <w:b/>
          <w:color w:val="000000"/>
        </w:rPr>
        <w:t>………………zł brutto</w:t>
      </w:r>
      <w:r w:rsidRPr="00032D2F">
        <w:rPr>
          <w:rFonts w:asciiTheme="minorHAnsi" w:hAnsiTheme="minorHAnsi" w:cs="Tahoma"/>
          <w:color w:val="000000"/>
        </w:rPr>
        <w:t>, słownie:  ………….</w:t>
      </w:r>
      <w:r w:rsidR="00F14480">
        <w:rPr>
          <w:rFonts w:asciiTheme="minorHAnsi" w:hAnsiTheme="minorHAnsi" w:cs="Tahoma"/>
          <w:color w:val="000000"/>
        </w:rPr>
        <w:t xml:space="preserve"> </w:t>
      </w:r>
      <w:r w:rsidRPr="00032D2F">
        <w:rPr>
          <w:rFonts w:asciiTheme="minorHAnsi" w:hAnsiTheme="minorHAnsi" w:cs="Tahoma"/>
          <w:color w:val="000000"/>
        </w:rPr>
        <w:t>złotych 00/100.</w:t>
      </w:r>
    </w:p>
    <w:p w14:paraId="2D7AC528" w14:textId="6027085C" w:rsidR="00590C27" w:rsidRPr="00032D2F" w:rsidRDefault="00590C27" w:rsidP="00032D2F">
      <w:pPr>
        <w:pStyle w:val="Tekstpodstawowy"/>
        <w:numPr>
          <w:ilvl w:val="0"/>
          <w:numId w:val="9"/>
        </w:numPr>
        <w:spacing w:line="276" w:lineRule="auto"/>
        <w:rPr>
          <w:rFonts w:asciiTheme="minorHAnsi" w:hAnsiTheme="minorHAnsi" w:cs="Tahoma"/>
        </w:rPr>
      </w:pPr>
      <w:r w:rsidRPr="00032D2F">
        <w:rPr>
          <w:rFonts w:asciiTheme="minorHAnsi" w:hAnsiTheme="minorHAnsi" w:cs="Tahoma"/>
        </w:rPr>
        <w:t xml:space="preserve">Wynagrodzenie, o którym mowa w ust. 1 jest </w:t>
      </w:r>
      <w:r w:rsidRPr="00032D2F">
        <w:rPr>
          <w:rFonts w:asciiTheme="minorHAnsi" w:hAnsiTheme="minorHAnsi" w:cs="Tahoma"/>
          <w:b/>
        </w:rPr>
        <w:t>wynagrodzeniem ryczałtowym,</w:t>
      </w:r>
      <w:r w:rsidRPr="00032D2F">
        <w:rPr>
          <w:rFonts w:asciiTheme="minorHAnsi" w:hAnsiTheme="minorHAnsi" w:cs="Tahoma"/>
        </w:rPr>
        <w:t xml:space="preserve"> i obejmuje wszelkie koszty związane z wykonaniem umowy. W ramach wynagrodzenia ryczałtowego wykonawca jest zobowiązany do wykonania z należytą starannością wszelkich robót budowlanych i czynności niezbędnych do wykonania kompletnego przedmiotu umowy. </w:t>
      </w:r>
    </w:p>
    <w:p w14:paraId="59EA5883" w14:textId="0EAA522A" w:rsidR="00C13127" w:rsidRPr="00032D2F" w:rsidRDefault="00590C27" w:rsidP="00032D2F">
      <w:pPr>
        <w:pStyle w:val="Tekstpodstawowy"/>
        <w:numPr>
          <w:ilvl w:val="0"/>
          <w:numId w:val="9"/>
        </w:numPr>
        <w:spacing w:line="276" w:lineRule="auto"/>
        <w:rPr>
          <w:rFonts w:asciiTheme="minorHAnsi" w:hAnsiTheme="minorHAnsi" w:cs="Tahoma"/>
          <w:color w:val="000000"/>
        </w:rPr>
      </w:pPr>
      <w:r w:rsidRPr="00032D2F">
        <w:rPr>
          <w:rFonts w:asciiTheme="minorHAnsi" w:hAnsiTheme="minorHAnsi" w:cs="Tahoma"/>
          <w:color w:val="000000"/>
        </w:rPr>
        <w:t xml:space="preserve">Cenę poszczególnych elementów robót określa </w:t>
      </w:r>
      <w:r w:rsidR="009918E2">
        <w:rPr>
          <w:rFonts w:asciiTheme="minorHAnsi" w:hAnsiTheme="minorHAnsi" w:cs="Tahoma"/>
          <w:color w:val="000000"/>
        </w:rPr>
        <w:t>kosztorys ofertowy</w:t>
      </w:r>
      <w:r w:rsidR="004B0495" w:rsidRPr="00032D2F">
        <w:rPr>
          <w:rFonts w:asciiTheme="minorHAnsi" w:hAnsiTheme="minorHAnsi" w:cs="Tahoma"/>
          <w:color w:val="000000"/>
        </w:rPr>
        <w:t xml:space="preserve"> </w:t>
      </w:r>
      <w:r w:rsidRPr="00032D2F">
        <w:rPr>
          <w:rFonts w:asciiTheme="minorHAnsi" w:hAnsiTheme="minorHAnsi" w:cs="Tahoma"/>
          <w:color w:val="000000"/>
        </w:rPr>
        <w:t xml:space="preserve">stanowiący </w:t>
      </w:r>
      <w:r w:rsidRPr="00032D2F">
        <w:rPr>
          <w:rFonts w:asciiTheme="minorHAnsi" w:hAnsiTheme="minorHAnsi" w:cs="Tahoma"/>
          <w:b/>
          <w:bCs/>
          <w:color w:val="000000"/>
        </w:rPr>
        <w:t xml:space="preserve">załącznik nr </w:t>
      </w:r>
      <w:r w:rsidR="009918E2">
        <w:rPr>
          <w:rFonts w:asciiTheme="minorHAnsi" w:hAnsiTheme="minorHAnsi" w:cs="Tahoma"/>
          <w:b/>
          <w:bCs/>
          <w:color w:val="000000"/>
        </w:rPr>
        <w:t>2</w:t>
      </w:r>
      <w:r w:rsidRPr="00032D2F">
        <w:rPr>
          <w:rFonts w:asciiTheme="minorHAnsi" w:hAnsiTheme="minorHAnsi" w:cs="Tahoma"/>
          <w:color w:val="000000"/>
        </w:rPr>
        <w:t xml:space="preserve"> do umowy.</w:t>
      </w:r>
    </w:p>
    <w:p w14:paraId="0E527049" w14:textId="1051E59C" w:rsidR="00A237F4" w:rsidRPr="00032D2F" w:rsidRDefault="00A237F4" w:rsidP="00032D2F">
      <w:pPr>
        <w:pStyle w:val="Tekstpodstawowy"/>
        <w:numPr>
          <w:ilvl w:val="0"/>
          <w:numId w:val="9"/>
        </w:numPr>
        <w:spacing w:line="276" w:lineRule="auto"/>
        <w:rPr>
          <w:rFonts w:asciiTheme="minorHAnsi" w:hAnsiTheme="minorHAnsi" w:cs="Tahoma"/>
          <w:color w:val="000000"/>
        </w:rPr>
      </w:pPr>
      <w:r w:rsidRPr="00032D2F">
        <w:rPr>
          <w:rFonts w:asciiTheme="minorHAnsi" w:hAnsiTheme="minorHAnsi" w:cs="Tahoma"/>
          <w:color w:val="000000" w:themeColor="text1"/>
          <w:lang w:val="x-none" w:eastAsia="x-none"/>
        </w:rPr>
        <w:t>Wynagrodzenie wykonawcy określone w umowie może zostać zmienione</w:t>
      </w:r>
      <w:r w:rsidR="0015495A">
        <w:rPr>
          <w:rFonts w:asciiTheme="minorHAnsi" w:hAnsiTheme="minorHAnsi" w:cs="Tahoma"/>
          <w:color w:val="000000" w:themeColor="text1"/>
          <w:lang w:eastAsia="x-none"/>
        </w:rPr>
        <w:t xml:space="preserve"> </w:t>
      </w:r>
      <w:r w:rsidR="0002015B" w:rsidRPr="00032D2F">
        <w:rPr>
          <w:rFonts w:asciiTheme="minorHAnsi" w:hAnsiTheme="minorHAnsi" w:cs="Tahoma"/>
          <w:color w:val="000000" w:themeColor="text1"/>
          <w:lang w:eastAsia="x-none"/>
        </w:rPr>
        <w:t xml:space="preserve"> </w:t>
      </w:r>
      <w:r w:rsidRPr="00032D2F">
        <w:rPr>
          <w:rFonts w:asciiTheme="minorHAnsi" w:hAnsiTheme="minorHAnsi" w:cs="Tahoma"/>
          <w:color w:val="000000" w:themeColor="text1"/>
          <w:lang w:val="x-none" w:eastAsia="x-none"/>
        </w:rPr>
        <w:t xml:space="preserve">w </w:t>
      </w:r>
      <w:r w:rsidR="0015495A" w:rsidRPr="00032D2F">
        <w:rPr>
          <w:rFonts w:asciiTheme="minorHAnsi" w:hAnsiTheme="minorHAnsi" w:cs="Tahoma"/>
          <w:color w:val="000000" w:themeColor="text1"/>
          <w:lang w:val="x-none" w:eastAsia="x-none"/>
        </w:rPr>
        <w:t>przypadku</w:t>
      </w:r>
      <w:r w:rsidRPr="00032D2F">
        <w:rPr>
          <w:rFonts w:asciiTheme="minorHAnsi" w:hAnsiTheme="minorHAnsi" w:cs="Tahoma"/>
          <w:color w:val="000000" w:themeColor="text1"/>
          <w:lang w:val="x-none" w:eastAsia="x-none"/>
        </w:rPr>
        <w:t xml:space="preserve"> </w:t>
      </w:r>
      <w:r w:rsidRPr="00032D2F">
        <w:rPr>
          <w:rFonts w:asciiTheme="minorHAnsi" w:hAnsiTheme="minorHAnsi" w:cs="Tahoma"/>
          <w:color w:val="000000" w:themeColor="text1"/>
          <w:lang w:eastAsia="x-none"/>
        </w:rPr>
        <w:t xml:space="preserve">powierzenia wykonania </w:t>
      </w:r>
      <w:r w:rsidRPr="00032D2F">
        <w:rPr>
          <w:rFonts w:asciiTheme="minorHAnsi" w:hAnsiTheme="minorHAnsi" w:cs="Tahoma"/>
          <w:color w:val="000000" w:themeColor="text1"/>
          <w:lang w:val="x-none" w:eastAsia="x-none"/>
        </w:rPr>
        <w:t>robót dodatkowych. Dokumentem potwierdzającym konieczność realizacji robót dodatkowych jest protokół konieczności, który podlega zatwierdzeniu przez zamawiającego i stanowi podstawę wprowadzenia zmian do umowy</w:t>
      </w:r>
    </w:p>
    <w:p w14:paraId="214E04D6" w14:textId="77777777" w:rsidR="00C13127" w:rsidRPr="0015495A" w:rsidRDefault="00C13127" w:rsidP="0015495A">
      <w:pPr>
        <w:pStyle w:val="Nagwek1"/>
        <w:numPr>
          <w:ilvl w:val="12"/>
          <w:numId w:val="0"/>
        </w:numPr>
        <w:overflowPunct/>
        <w:autoSpaceDE/>
        <w:adjustRightInd/>
        <w:spacing w:before="240" w:line="276" w:lineRule="auto"/>
        <w:rPr>
          <w:rFonts w:asciiTheme="minorHAnsi" w:hAnsiTheme="minorHAnsi" w:cs="Tahoma"/>
          <w:bCs w:val="0"/>
        </w:rPr>
      </w:pPr>
      <w:r w:rsidRPr="0015495A">
        <w:rPr>
          <w:rFonts w:asciiTheme="minorHAnsi" w:hAnsiTheme="minorHAnsi" w:cs="Tahoma"/>
          <w:bCs w:val="0"/>
        </w:rPr>
        <w:t>§ 4</w:t>
      </w:r>
    </w:p>
    <w:p w14:paraId="491C443B" w14:textId="77777777" w:rsidR="00C13127" w:rsidRPr="0015495A" w:rsidRDefault="00C13127" w:rsidP="0015495A">
      <w:pPr>
        <w:pStyle w:val="Nagwek1"/>
        <w:numPr>
          <w:ilvl w:val="12"/>
          <w:numId w:val="0"/>
        </w:numPr>
        <w:overflowPunct/>
        <w:autoSpaceDE/>
        <w:adjustRightInd/>
        <w:spacing w:line="276" w:lineRule="auto"/>
        <w:rPr>
          <w:rFonts w:asciiTheme="minorHAnsi" w:hAnsiTheme="minorHAnsi" w:cs="Tahoma"/>
          <w:bCs w:val="0"/>
        </w:rPr>
      </w:pPr>
      <w:r w:rsidRPr="0015495A">
        <w:rPr>
          <w:rFonts w:asciiTheme="minorHAnsi" w:hAnsiTheme="minorHAnsi" w:cs="Tahoma"/>
          <w:bCs w:val="0"/>
        </w:rPr>
        <w:t>ROZLICZENIE I TERMINY PŁATNOŚCI</w:t>
      </w:r>
    </w:p>
    <w:p w14:paraId="20CBA127" w14:textId="6191B851" w:rsidR="0010508C" w:rsidRPr="0010508C" w:rsidRDefault="0010508C" w:rsidP="0010508C">
      <w:pPr>
        <w:numPr>
          <w:ilvl w:val="0"/>
          <w:numId w:val="49"/>
        </w:numPr>
        <w:spacing w:after="160" w:line="276" w:lineRule="auto"/>
        <w:jc w:val="both"/>
        <w:rPr>
          <w:rFonts w:asciiTheme="minorHAnsi" w:hAnsiTheme="minorHAnsi" w:cs="Tahoma"/>
          <w:color w:val="000000" w:themeColor="text1"/>
          <w:lang w:eastAsia="x-none"/>
        </w:rPr>
      </w:pPr>
      <w:r w:rsidRPr="0010508C">
        <w:rPr>
          <w:rFonts w:asciiTheme="minorHAnsi" w:hAnsiTheme="minorHAnsi" w:cs="Tahoma"/>
          <w:color w:val="000000" w:themeColor="text1"/>
          <w:lang w:eastAsia="x-none"/>
        </w:rPr>
        <w:t>Faktur</w:t>
      </w:r>
      <w:r>
        <w:rPr>
          <w:rFonts w:asciiTheme="minorHAnsi" w:hAnsiTheme="minorHAnsi" w:cs="Tahoma"/>
          <w:color w:val="000000" w:themeColor="text1"/>
          <w:lang w:eastAsia="x-none"/>
        </w:rPr>
        <w:t>a</w:t>
      </w:r>
      <w:r w:rsidRPr="0010508C">
        <w:rPr>
          <w:rFonts w:asciiTheme="minorHAnsi" w:hAnsiTheme="minorHAnsi" w:cs="Tahoma"/>
          <w:color w:val="000000" w:themeColor="text1"/>
          <w:lang w:eastAsia="x-none"/>
        </w:rPr>
        <w:t xml:space="preserve"> dokumentując</w:t>
      </w:r>
      <w:r>
        <w:rPr>
          <w:rFonts w:asciiTheme="minorHAnsi" w:hAnsiTheme="minorHAnsi" w:cs="Tahoma"/>
          <w:color w:val="000000" w:themeColor="text1"/>
          <w:lang w:eastAsia="x-none"/>
        </w:rPr>
        <w:t>a</w:t>
      </w:r>
      <w:r w:rsidRPr="0010508C">
        <w:rPr>
          <w:rFonts w:asciiTheme="minorHAnsi" w:hAnsiTheme="minorHAnsi" w:cs="Tahoma"/>
          <w:color w:val="000000" w:themeColor="text1"/>
          <w:lang w:eastAsia="x-none"/>
        </w:rPr>
        <w:t xml:space="preserve"> czynności realizowane na podstawie niniejszej umowy Wykonawca wystawi i prz</w:t>
      </w:r>
      <w:r>
        <w:rPr>
          <w:rFonts w:asciiTheme="minorHAnsi" w:hAnsiTheme="minorHAnsi" w:cs="Tahoma"/>
          <w:color w:val="000000" w:themeColor="text1"/>
          <w:lang w:eastAsia="x-none"/>
        </w:rPr>
        <w:t>eśle</w:t>
      </w:r>
      <w:r w:rsidRPr="0010508C">
        <w:rPr>
          <w:rFonts w:asciiTheme="minorHAnsi" w:hAnsiTheme="minorHAnsi" w:cs="Tahoma"/>
          <w:color w:val="000000" w:themeColor="text1"/>
          <w:lang w:eastAsia="x-none"/>
        </w:rPr>
        <w:t xml:space="preserve"> wyłącznie w formie faktur</w:t>
      </w:r>
      <w:r>
        <w:rPr>
          <w:rFonts w:asciiTheme="minorHAnsi" w:hAnsiTheme="minorHAnsi" w:cs="Tahoma"/>
          <w:color w:val="000000" w:themeColor="text1"/>
          <w:lang w:eastAsia="x-none"/>
        </w:rPr>
        <w:t>y</w:t>
      </w:r>
      <w:r w:rsidRPr="0010508C">
        <w:rPr>
          <w:rFonts w:asciiTheme="minorHAnsi" w:hAnsiTheme="minorHAnsi" w:cs="Tahoma"/>
          <w:color w:val="000000" w:themeColor="text1"/>
          <w:lang w:eastAsia="x-none"/>
        </w:rPr>
        <w:t xml:space="preserve"> ustrukturyzowan</w:t>
      </w:r>
      <w:r>
        <w:rPr>
          <w:rFonts w:asciiTheme="minorHAnsi" w:hAnsiTheme="minorHAnsi" w:cs="Tahoma"/>
          <w:color w:val="000000" w:themeColor="text1"/>
          <w:lang w:eastAsia="x-none"/>
        </w:rPr>
        <w:t>ej</w:t>
      </w:r>
      <w:r w:rsidRPr="0010508C">
        <w:rPr>
          <w:rFonts w:asciiTheme="minorHAnsi" w:hAnsiTheme="minorHAnsi" w:cs="Tahoma"/>
          <w:color w:val="000000" w:themeColor="text1"/>
          <w:lang w:eastAsia="x-none"/>
        </w:rPr>
        <w:t>, za pośrednictwem KSeF, zgodnie z art. 106ga ust. 1 ustawy o podatku od towarów i usług.</w:t>
      </w:r>
    </w:p>
    <w:p w14:paraId="3EF20725" w14:textId="3977DD02" w:rsidR="0010508C" w:rsidRPr="0010508C" w:rsidRDefault="0010508C" w:rsidP="0010508C">
      <w:pPr>
        <w:numPr>
          <w:ilvl w:val="0"/>
          <w:numId w:val="49"/>
        </w:numPr>
        <w:spacing w:after="160" w:line="276" w:lineRule="auto"/>
        <w:jc w:val="both"/>
        <w:rPr>
          <w:rFonts w:asciiTheme="minorHAnsi" w:hAnsiTheme="minorHAnsi" w:cs="Tahoma"/>
          <w:color w:val="000000" w:themeColor="text1"/>
          <w:lang w:eastAsia="x-none"/>
        </w:rPr>
      </w:pPr>
      <w:r w:rsidRPr="0010508C">
        <w:rPr>
          <w:rFonts w:asciiTheme="minorHAnsi" w:hAnsiTheme="minorHAnsi" w:cs="Tahoma"/>
          <w:color w:val="000000" w:themeColor="text1"/>
          <w:lang w:eastAsia="x-none"/>
        </w:rPr>
        <w:t xml:space="preserve">Zamawiający zobowiązuje się zapłacić za poprawnie wystawioną fakturę Wykonawcy w terminie </w:t>
      </w:r>
      <w:r>
        <w:rPr>
          <w:rFonts w:asciiTheme="minorHAnsi" w:hAnsiTheme="minorHAnsi" w:cs="Tahoma"/>
          <w:color w:val="000000" w:themeColor="text1"/>
          <w:lang w:eastAsia="x-none"/>
        </w:rPr>
        <w:t>14</w:t>
      </w:r>
      <w:r w:rsidRPr="0010508C">
        <w:rPr>
          <w:rFonts w:asciiTheme="minorHAnsi" w:hAnsiTheme="minorHAnsi" w:cs="Tahoma"/>
          <w:color w:val="000000" w:themeColor="text1"/>
          <w:lang w:eastAsia="x-none"/>
        </w:rPr>
        <w:t xml:space="preserve"> dni od daty nadania tej fakturze numeru identyfikującego w KSeF, zgodnie z art. 106na ust. 3 ustawy o podatku od towarów i usług. W przypadku, gdy data nadania numeru identyfikującego w KSeF nastąpi w dniu wolnym od pracy (sobota, niedziela lub święto), termin płatności jest liczony od pierwszego dnia roboczego następującego po dniu nadania numeru identyfikującego w KSeF. W przypadku, gdy termin płatności wypada w dzień wolny od pracy (sobota, niedziela lub święto), termin ten upływa w pierwszym dniu roboczym, po dniu wolnym od pracy. Przez termin płatności Strony rozumieją dzień obciążenia konta bankowego Zamawiającego.</w:t>
      </w:r>
    </w:p>
    <w:p w14:paraId="6608F633" w14:textId="77777777" w:rsidR="0010508C" w:rsidRPr="0010508C" w:rsidRDefault="0010508C" w:rsidP="0010508C">
      <w:pPr>
        <w:numPr>
          <w:ilvl w:val="0"/>
          <w:numId w:val="49"/>
        </w:numPr>
        <w:spacing w:after="160" w:line="276" w:lineRule="auto"/>
        <w:jc w:val="both"/>
        <w:rPr>
          <w:rFonts w:asciiTheme="minorHAnsi" w:hAnsiTheme="minorHAnsi" w:cs="Tahoma"/>
          <w:color w:val="000000" w:themeColor="text1"/>
          <w:lang w:eastAsia="x-none"/>
        </w:rPr>
      </w:pPr>
      <w:r w:rsidRPr="0010508C">
        <w:rPr>
          <w:rFonts w:asciiTheme="minorHAnsi" w:hAnsiTheme="minorHAnsi" w:cs="Tahoma"/>
          <w:color w:val="000000" w:themeColor="text1"/>
          <w:lang w:eastAsia="x-none"/>
        </w:rPr>
        <w:t xml:space="preserve">Przez poprawnie wystawioną fakturę Strony rozumieją fakturę Wykonawcy, która zawiera: </w:t>
      </w:r>
    </w:p>
    <w:p w14:paraId="00D9E19E" w14:textId="77777777" w:rsidR="0010508C" w:rsidRPr="0010508C" w:rsidRDefault="0010508C" w:rsidP="0010508C">
      <w:pPr>
        <w:numPr>
          <w:ilvl w:val="1"/>
          <w:numId w:val="49"/>
        </w:numPr>
        <w:spacing w:after="160" w:line="276" w:lineRule="auto"/>
        <w:jc w:val="both"/>
        <w:rPr>
          <w:rFonts w:asciiTheme="minorHAnsi" w:hAnsiTheme="minorHAnsi" w:cs="Tahoma"/>
          <w:color w:val="000000" w:themeColor="text1"/>
          <w:lang w:eastAsia="x-none"/>
        </w:rPr>
      </w:pPr>
      <w:r w:rsidRPr="0010508C">
        <w:rPr>
          <w:rFonts w:asciiTheme="minorHAnsi" w:hAnsiTheme="minorHAnsi" w:cs="Tahoma"/>
          <w:color w:val="000000" w:themeColor="text1"/>
          <w:lang w:eastAsia="x-none"/>
        </w:rPr>
        <w:t>następujące dane nabywcy: Gmina Nowa Sól-Miasto, 67-100 Nowa Sól ul. marsz. Józefa Piłsudskiego 12, NIP 9251956002;</w:t>
      </w:r>
    </w:p>
    <w:p w14:paraId="41B10AC5" w14:textId="77777777" w:rsidR="0010508C" w:rsidRPr="0010508C" w:rsidRDefault="0010508C" w:rsidP="0010508C">
      <w:pPr>
        <w:numPr>
          <w:ilvl w:val="1"/>
          <w:numId w:val="49"/>
        </w:numPr>
        <w:spacing w:after="160" w:line="276" w:lineRule="auto"/>
        <w:jc w:val="both"/>
        <w:rPr>
          <w:rFonts w:asciiTheme="minorHAnsi" w:hAnsiTheme="minorHAnsi" w:cs="Tahoma"/>
          <w:color w:val="000000" w:themeColor="text1"/>
          <w:lang w:eastAsia="x-none"/>
        </w:rPr>
      </w:pPr>
      <w:r w:rsidRPr="0010508C">
        <w:rPr>
          <w:rFonts w:asciiTheme="minorHAnsi" w:hAnsiTheme="minorHAnsi" w:cs="Tahoma"/>
          <w:color w:val="000000" w:themeColor="text1"/>
          <w:lang w:eastAsia="x-none"/>
        </w:rPr>
        <w:t>jest oznaczona w systemie KSeF jako fakturę wystawianą dla jednostki samorządu terytorialnego (JST);</w:t>
      </w:r>
    </w:p>
    <w:p w14:paraId="3FF6ED07" w14:textId="6BD984E6" w:rsidR="0010508C" w:rsidRPr="0010508C" w:rsidRDefault="0010508C" w:rsidP="0010508C">
      <w:pPr>
        <w:numPr>
          <w:ilvl w:val="1"/>
          <w:numId w:val="49"/>
        </w:numPr>
        <w:spacing w:after="160" w:line="276" w:lineRule="auto"/>
        <w:jc w:val="both"/>
        <w:rPr>
          <w:rFonts w:asciiTheme="minorHAnsi" w:hAnsiTheme="minorHAnsi" w:cs="Tahoma"/>
          <w:color w:val="000000" w:themeColor="text1"/>
          <w:lang w:eastAsia="x-none"/>
        </w:rPr>
      </w:pPr>
      <w:r w:rsidRPr="0010508C">
        <w:rPr>
          <w:rFonts w:asciiTheme="minorHAnsi" w:hAnsiTheme="minorHAnsi" w:cs="Tahoma"/>
          <w:color w:val="000000" w:themeColor="text1"/>
          <w:lang w:eastAsia="x-none"/>
        </w:rPr>
        <w:t>w polu „Podmiot3” zawiera symbol „9251956002-400</w:t>
      </w:r>
      <w:r>
        <w:rPr>
          <w:rFonts w:asciiTheme="minorHAnsi" w:hAnsiTheme="minorHAnsi" w:cs="Tahoma"/>
          <w:color w:val="000000" w:themeColor="text1"/>
          <w:lang w:eastAsia="x-none"/>
        </w:rPr>
        <w:t>58</w:t>
      </w:r>
      <w:r w:rsidRPr="0010508C">
        <w:rPr>
          <w:rFonts w:asciiTheme="minorHAnsi" w:hAnsiTheme="minorHAnsi" w:cs="Tahoma"/>
          <w:color w:val="000000" w:themeColor="text1"/>
          <w:lang w:eastAsia="x-none"/>
        </w:rPr>
        <w:t>”.</w:t>
      </w:r>
    </w:p>
    <w:p w14:paraId="7EEFF317" w14:textId="77777777" w:rsidR="0010508C" w:rsidRPr="0010508C" w:rsidRDefault="0010508C" w:rsidP="0010508C">
      <w:pPr>
        <w:numPr>
          <w:ilvl w:val="0"/>
          <w:numId w:val="49"/>
        </w:numPr>
        <w:spacing w:after="160" w:line="276" w:lineRule="auto"/>
        <w:jc w:val="both"/>
        <w:rPr>
          <w:rFonts w:asciiTheme="minorHAnsi" w:hAnsiTheme="minorHAnsi" w:cs="Tahoma"/>
          <w:color w:val="000000" w:themeColor="text1"/>
          <w:lang w:eastAsia="x-none"/>
        </w:rPr>
      </w:pPr>
      <w:r w:rsidRPr="0010508C">
        <w:rPr>
          <w:rFonts w:asciiTheme="minorHAnsi" w:hAnsiTheme="minorHAnsi" w:cs="Tahoma"/>
          <w:color w:val="000000" w:themeColor="text1"/>
          <w:lang w:eastAsia="x-none"/>
        </w:rPr>
        <w:t>Zamawiający nie jest zobowiązany do zapłaty za fakturę, która nie spełnia wymogów wskazanych w ust. 3. Zamawiający nie jest zobowiązany do informowania Wykonawcy o uchybieniach w jego fakturze.</w:t>
      </w:r>
    </w:p>
    <w:p w14:paraId="564DB97B" w14:textId="77777777" w:rsidR="0010508C" w:rsidRPr="0010508C" w:rsidRDefault="0010508C" w:rsidP="0010508C">
      <w:pPr>
        <w:numPr>
          <w:ilvl w:val="0"/>
          <w:numId w:val="49"/>
        </w:numPr>
        <w:spacing w:after="160" w:line="276" w:lineRule="auto"/>
        <w:jc w:val="both"/>
        <w:rPr>
          <w:rFonts w:asciiTheme="minorHAnsi" w:hAnsiTheme="minorHAnsi" w:cs="Tahoma"/>
          <w:color w:val="000000" w:themeColor="text1"/>
          <w:lang w:eastAsia="x-none"/>
        </w:rPr>
      </w:pPr>
      <w:r w:rsidRPr="0010508C">
        <w:rPr>
          <w:rFonts w:asciiTheme="minorHAnsi" w:hAnsiTheme="minorHAnsi" w:cs="Tahoma"/>
          <w:color w:val="000000" w:themeColor="text1"/>
          <w:lang w:eastAsia="x-none"/>
        </w:rPr>
        <w:lastRenderedPageBreak/>
        <w:t xml:space="preserve">Wykonawca może poprzez korektę uzupełnić braki lub skorygować błędy w wystawionej fakturze, tak aby faktura ta była poprawnie wystawiona zgodnie z wymogami wskazanymi w ust. 3. </w:t>
      </w:r>
    </w:p>
    <w:p w14:paraId="7ED194E6" w14:textId="4666799B" w:rsidR="0010508C" w:rsidRPr="0010508C" w:rsidRDefault="0010508C" w:rsidP="0010508C">
      <w:pPr>
        <w:numPr>
          <w:ilvl w:val="0"/>
          <w:numId w:val="49"/>
        </w:numPr>
        <w:spacing w:after="160" w:line="276" w:lineRule="auto"/>
        <w:jc w:val="both"/>
        <w:rPr>
          <w:rFonts w:asciiTheme="minorHAnsi" w:hAnsiTheme="minorHAnsi" w:cs="Tahoma"/>
          <w:color w:val="000000" w:themeColor="text1"/>
          <w:lang w:eastAsia="x-none"/>
        </w:rPr>
      </w:pPr>
      <w:r w:rsidRPr="0010508C">
        <w:rPr>
          <w:rFonts w:asciiTheme="minorHAnsi" w:hAnsiTheme="minorHAnsi" w:cs="Tahoma"/>
          <w:color w:val="000000" w:themeColor="text1"/>
          <w:lang w:eastAsia="x-none"/>
        </w:rPr>
        <w:t>W przypadku wystawienia faktury korygującej przez Wykonawcę, która uzupełnia braki lub koryguje błędy w wystawionej fakturze, Strony przyjmują za dzień rozpoczęcia biegu terminu płatności, o którym mowa w ust. 2, dzień w którym fakturze korygującej wystawionej przez Wykonawcę zostanie nadany numeru identyfikującego w KSeF. Zapisy ust. 2 zdanie drugie i trzecie stosuje się odpowiednio.</w:t>
      </w:r>
    </w:p>
    <w:p w14:paraId="706CF5BC" w14:textId="6431B24A" w:rsidR="00304776" w:rsidRPr="00032D2F" w:rsidRDefault="00304776" w:rsidP="0015495A">
      <w:pPr>
        <w:pStyle w:val="Nagwek1"/>
        <w:numPr>
          <w:ilvl w:val="12"/>
          <w:numId w:val="0"/>
        </w:numPr>
        <w:overflowPunct/>
        <w:autoSpaceDE/>
        <w:adjustRightInd/>
        <w:spacing w:before="240" w:line="276" w:lineRule="auto"/>
        <w:rPr>
          <w:rFonts w:asciiTheme="minorHAnsi" w:hAnsiTheme="minorHAnsi" w:cs="Tahoma"/>
          <w:bCs w:val="0"/>
        </w:rPr>
      </w:pPr>
      <w:r w:rsidRPr="0015495A">
        <w:rPr>
          <w:rFonts w:asciiTheme="minorHAnsi" w:hAnsiTheme="minorHAnsi" w:cs="Tahoma"/>
          <w:bCs w:val="0"/>
        </w:rPr>
        <w:t xml:space="preserve">§ </w:t>
      </w:r>
      <w:r w:rsidR="00C13127" w:rsidRPr="0015495A">
        <w:rPr>
          <w:rFonts w:asciiTheme="minorHAnsi" w:hAnsiTheme="minorHAnsi" w:cs="Tahoma"/>
          <w:bCs w:val="0"/>
        </w:rPr>
        <w:t>5</w:t>
      </w:r>
    </w:p>
    <w:p w14:paraId="46936448" w14:textId="77777777" w:rsidR="00F76F5A" w:rsidRDefault="00304776" w:rsidP="0015495A">
      <w:pPr>
        <w:pStyle w:val="Nagwek1"/>
        <w:numPr>
          <w:ilvl w:val="12"/>
          <w:numId w:val="0"/>
        </w:numPr>
        <w:overflowPunct/>
        <w:autoSpaceDE/>
        <w:adjustRightInd/>
        <w:spacing w:line="276" w:lineRule="auto"/>
        <w:rPr>
          <w:rFonts w:asciiTheme="minorHAnsi" w:hAnsiTheme="minorHAnsi" w:cs="Tahoma"/>
          <w:bCs w:val="0"/>
        </w:rPr>
      </w:pPr>
      <w:r w:rsidRPr="0015495A">
        <w:rPr>
          <w:rFonts w:asciiTheme="minorHAnsi" w:hAnsiTheme="minorHAnsi" w:cs="Tahoma"/>
          <w:bCs w:val="0"/>
        </w:rPr>
        <w:t xml:space="preserve">PRZEDSTAWICIEL ZAMAWIAJĄCEGO I WYKONAWCY, </w:t>
      </w:r>
    </w:p>
    <w:p w14:paraId="1F1C1BBE" w14:textId="1F7AFFDE" w:rsidR="00304776" w:rsidRPr="00032D2F" w:rsidRDefault="00F76F5A" w:rsidP="0015495A">
      <w:pPr>
        <w:pStyle w:val="Nagwek1"/>
        <w:numPr>
          <w:ilvl w:val="12"/>
          <w:numId w:val="0"/>
        </w:numPr>
        <w:overflowPunct/>
        <w:autoSpaceDE/>
        <w:adjustRightInd/>
        <w:spacing w:line="276" w:lineRule="auto"/>
        <w:rPr>
          <w:rFonts w:asciiTheme="minorHAnsi" w:hAnsiTheme="minorHAnsi" w:cs="Tahoma"/>
          <w:bCs w:val="0"/>
        </w:rPr>
      </w:pPr>
      <w:r>
        <w:rPr>
          <w:rFonts w:asciiTheme="minorHAnsi" w:hAnsiTheme="minorHAnsi" w:cs="Tahoma"/>
          <w:bCs w:val="0"/>
        </w:rPr>
        <w:t xml:space="preserve">KIEROWNIK BUDOWY ORAZ </w:t>
      </w:r>
      <w:r w:rsidR="00304776" w:rsidRPr="0015495A">
        <w:rPr>
          <w:rFonts w:asciiTheme="minorHAnsi" w:hAnsiTheme="minorHAnsi" w:cs="Tahoma"/>
          <w:bCs w:val="0"/>
        </w:rPr>
        <w:t xml:space="preserve">NADZÓR INWESTORSKI </w:t>
      </w:r>
    </w:p>
    <w:p w14:paraId="146117FA" w14:textId="145C53D3" w:rsidR="00304776" w:rsidRPr="00032D2F" w:rsidRDefault="00304776" w:rsidP="00032D2F">
      <w:pPr>
        <w:pStyle w:val="Tekstpodstawowy"/>
        <w:numPr>
          <w:ilvl w:val="6"/>
          <w:numId w:val="2"/>
        </w:numPr>
        <w:tabs>
          <w:tab w:val="left" w:pos="360"/>
        </w:tabs>
        <w:spacing w:line="276" w:lineRule="auto"/>
        <w:ind w:left="360" w:hanging="360"/>
        <w:rPr>
          <w:rFonts w:asciiTheme="minorHAnsi" w:hAnsiTheme="minorHAnsi" w:cs="Tahoma"/>
          <w:szCs w:val="20"/>
        </w:rPr>
      </w:pPr>
      <w:r w:rsidRPr="00032D2F">
        <w:rPr>
          <w:rFonts w:asciiTheme="minorHAnsi" w:hAnsiTheme="minorHAnsi" w:cs="Tahoma"/>
        </w:rPr>
        <w:t>Przedstawicielem</w:t>
      </w:r>
      <w:r w:rsidR="00741062" w:rsidRPr="00032D2F">
        <w:rPr>
          <w:rFonts w:asciiTheme="minorHAnsi" w:hAnsiTheme="minorHAnsi" w:cs="Tahoma"/>
        </w:rPr>
        <w:t xml:space="preserve"> </w:t>
      </w:r>
      <w:r w:rsidRPr="00032D2F">
        <w:rPr>
          <w:rFonts w:asciiTheme="minorHAnsi" w:hAnsiTheme="minorHAnsi" w:cs="Tahoma"/>
        </w:rPr>
        <w:t>zamawiającego uprawnionym do reprezentowania zamawiającego w sprawach związanych z wykonaniem umowy, w tym</w:t>
      </w:r>
      <w:r w:rsidR="00741062" w:rsidRPr="00032D2F">
        <w:rPr>
          <w:rFonts w:asciiTheme="minorHAnsi" w:hAnsiTheme="minorHAnsi" w:cs="Tahoma"/>
        </w:rPr>
        <w:t xml:space="preserve"> </w:t>
      </w:r>
      <w:r w:rsidR="00741062" w:rsidRPr="00032D2F">
        <w:rPr>
          <w:rFonts w:asciiTheme="minorHAnsi" w:hAnsiTheme="minorHAnsi" w:cs="Tahoma"/>
        </w:rPr>
        <w:br/>
      </w:r>
      <w:r w:rsidRPr="00032D2F">
        <w:rPr>
          <w:rFonts w:asciiTheme="minorHAnsi" w:hAnsiTheme="minorHAnsi" w:cs="Tahoma"/>
        </w:rPr>
        <w:t xml:space="preserve">w szczególności do podpisania protokołu odbioru końcowego oraz kontaktowania się z wykonawcą jest </w:t>
      </w:r>
      <w:r w:rsidR="009A2F1D">
        <w:rPr>
          <w:rFonts w:asciiTheme="minorHAnsi" w:hAnsiTheme="minorHAnsi" w:cs="Tahoma"/>
        </w:rPr>
        <w:t xml:space="preserve">Stefania Jachimowicz-Pulka tel. </w:t>
      </w:r>
      <w:hyperlink r:id="rId5" w:history="1">
        <w:r w:rsidR="009A2F1D" w:rsidRPr="009A2F1D">
          <w:rPr>
            <w:rFonts w:asciiTheme="minorHAnsi" w:hAnsiTheme="minorHAnsi" w:cs="Tahoma"/>
          </w:rPr>
          <w:t>68 387 31 71</w:t>
        </w:r>
      </w:hyperlink>
      <w:r w:rsidR="009A2F1D">
        <w:rPr>
          <w:rFonts w:asciiTheme="minorHAnsi" w:hAnsiTheme="minorHAnsi" w:cs="Tahoma"/>
        </w:rPr>
        <w:t xml:space="preserve">. </w:t>
      </w:r>
    </w:p>
    <w:p w14:paraId="6BE17E07" w14:textId="77777777" w:rsidR="00304776" w:rsidRPr="00032D2F" w:rsidRDefault="00304776" w:rsidP="00032D2F">
      <w:pPr>
        <w:pStyle w:val="Tekstpodstawowy"/>
        <w:numPr>
          <w:ilvl w:val="6"/>
          <w:numId w:val="2"/>
        </w:numPr>
        <w:tabs>
          <w:tab w:val="left" w:pos="360"/>
        </w:tabs>
        <w:spacing w:line="276" w:lineRule="auto"/>
        <w:ind w:left="360" w:hanging="360"/>
        <w:rPr>
          <w:rFonts w:asciiTheme="minorHAnsi" w:hAnsiTheme="minorHAnsi" w:cs="Tahoma"/>
          <w:szCs w:val="20"/>
        </w:rPr>
      </w:pPr>
      <w:r w:rsidRPr="00032D2F">
        <w:rPr>
          <w:rFonts w:asciiTheme="minorHAnsi" w:hAnsiTheme="minorHAnsi" w:cs="Tahoma"/>
        </w:rPr>
        <w:t xml:space="preserve">Przedstawicielem wykonawcy i uprawnionym do kontaktowania się                      </w:t>
      </w:r>
      <w:r w:rsidR="00875ED4" w:rsidRPr="00032D2F">
        <w:rPr>
          <w:rFonts w:asciiTheme="minorHAnsi" w:hAnsiTheme="minorHAnsi" w:cs="Tahoma"/>
        </w:rPr>
        <w:br/>
      </w:r>
      <w:r w:rsidRPr="00032D2F">
        <w:rPr>
          <w:rFonts w:asciiTheme="minorHAnsi" w:hAnsiTheme="minorHAnsi" w:cs="Tahoma"/>
        </w:rPr>
        <w:t>z zamawiającym jest</w:t>
      </w:r>
      <w:r w:rsidR="00A708BA" w:rsidRPr="00032D2F">
        <w:rPr>
          <w:rFonts w:asciiTheme="minorHAnsi" w:hAnsiTheme="minorHAnsi" w:cs="Tahoma"/>
        </w:rPr>
        <w:t xml:space="preserve"> </w:t>
      </w:r>
      <w:r w:rsidR="00EC5E8B" w:rsidRPr="00032D2F">
        <w:rPr>
          <w:rFonts w:asciiTheme="minorHAnsi" w:hAnsiTheme="minorHAnsi" w:cs="Tahoma"/>
        </w:rPr>
        <w:t>………………………..tel</w:t>
      </w:r>
      <w:r w:rsidR="00741062" w:rsidRPr="00032D2F">
        <w:rPr>
          <w:rFonts w:asciiTheme="minorHAnsi" w:hAnsiTheme="minorHAnsi" w:cs="Tahoma"/>
        </w:rPr>
        <w:t xml:space="preserve">. </w:t>
      </w:r>
      <w:r w:rsidR="00EC5E8B" w:rsidRPr="00032D2F">
        <w:rPr>
          <w:rFonts w:asciiTheme="minorHAnsi" w:hAnsiTheme="minorHAnsi" w:cs="Tahoma"/>
        </w:rPr>
        <w:t>…………………………….</w:t>
      </w:r>
    </w:p>
    <w:p w14:paraId="6F6A61D6" w14:textId="77777777" w:rsidR="009A2F1D" w:rsidRPr="009A2F1D" w:rsidRDefault="009A2F1D" w:rsidP="00F76F5A">
      <w:pPr>
        <w:pStyle w:val="Tekstpodstawowy"/>
        <w:numPr>
          <w:ilvl w:val="6"/>
          <w:numId w:val="2"/>
        </w:numPr>
        <w:tabs>
          <w:tab w:val="left" w:pos="360"/>
        </w:tabs>
        <w:spacing w:line="276" w:lineRule="auto"/>
        <w:ind w:left="284" w:hanging="284"/>
        <w:rPr>
          <w:rFonts w:ascii="Calibri" w:hAnsi="Calibri"/>
          <w:color w:val="000000"/>
          <w:lang w:eastAsia="zh-CN"/>
        </w:rPr>
      </w:pPr>
      <w:r w:rsidRPr="009A2F1D">
        <w:rPr>
          <w:rFonts w:asciiTheme="minorHAnsi" w:hAnsiTheme="minorHAnsi" w:cs="Tahoma"/>
        </w:rPr>
        <w:t>Funkcję kierownika robót będzie pełnił: ……………………. posiadający uprawnienia budowlane nr ............................................... oraz spełniający obowiązek przynależności do właściwej Izby Inżynierów Budownictwa i posiadający obowiązkowe ubezpieczenie od odpowiedzialności cywilnej w zakresie wykonywania samodzielnych funkcji technicznych w budownictwie.</w:t>
      </w:r>
    </w:p>
    <w:p w14:paraId="389F09CC" w14:textId="4B9A097A" w:rsidR="00F76F5A" w:rsidRPr="00F76F5A" w:rsidRDefault="00F76F5A" w:rsidP="00F76F5A">
      <w:pPr>
        <w:pStyle w:val="Tekstpodstawowy"/>
        <w:numPr>
          <w:ilvl w:val="6"/>
          <w:numId w:val="2"/>
        </w:numPr>
        <w:tabs>
          <w:tab w:val="left" w:pos="360"/>
        </w:tabs>
        <w:spacing w:line="276" w:lineRule="auto"/>
        <w:ind w:left="284" w:hanging="284"/>
        <w:rPr>
          <w:rFonts w:ascii="Calibri" w:hAnsi="Calibri"/>
          <w:color w:val="000000"/>
          <w:lang w:eastAsia="zh-CN"/>
        </w:rPr>
      </w:pPr>
      <w:r w:rsidRPr="009A2F1D">
        <w:rPr>
          <w:rFonts w:asciiTheme="minorHAnsi" w:hAnsiTheme="minorHAnsi" w:cs="Tahoma"/>
        </w:rPr>
        <w:t>W terminie 3 dni roboczych</w:t>
      </w:r>
      <w:r w:rsidRPr="00F76F5A">
        <w:rPr>
          <w:rFonts w:ascii="Calibri" w:hAnsi="Calibri"/>
          <w:color w:val="000000"/>
          <w:lang w:eastAsia="zh-CN"/>
        </w:rPr>
        <w:t xml:space="preserve"> od dnia zawarcia umowy, wykonawca jest zobowiązany przekazać zamawiającemu dokumenty dotyczące osoby wskazanej do pełnienia funkcji kierownika budowy: </w:t>
      </w:r>
    </w:p>
    <w:p w14:paraId="4847B4C5" w14:textId="77777777" w:rsidR="00F76F5A" w:rsidRPr="00F76F5A" w:rsidRDefault="00F76F5A" w:rsidP="00F76F5A">
      <w:pPr>
        <w:numPr>
          <w:ilvl w:val="0"/>
          <w:numId w:val="41"/>
        </w:numPr>
        <w:tabs>
          <w:tab w:val="left" w:pos="709"/>
        </w:tabs>
        <w:spacing w:line="276" w:lineRule="auto"/>
        <w:ind w:left="709" w:hanging="425"/>
        <w:jc w:val="both"/>
        <w:rPr>
          <w:rFonts w:asciiTheme="minorHAnsi" w:hAnsiTheme="minorHAnsi" w:cs="Tahoma"/>
        </w:rPr>
      </w:pPr>
      <w:r w:rsidRPr="00F76F5A">
        <w:rPr>
          <w:rFonts w:asciiTheme="minorHAnsi" w:hAnsiTheme="minorHAnsi" w:cs="Tahoma"/>
          <w:lang w:eastAsia="x-none"/>
        </w:rPr>
        <w:t>potwierdzające posiadanie wymaganych uprawnień oraz aktualne zaświadczenie potwierdzające przynależność do właściwej izby samorządu zawodowego,</w:t>
      </w:r>
    </w:p>
    <w:p w14:paraId="01EEC55C" w14:textId="77777777" w:rsidR="00F76F5A" w:rsidRPr="00F76F5A" w:rsidRDefault="00F76F5A" w:rsidP="00F76F5A">
      <w:pPr>
        <w:numPr>
          <w:ilvl w:val="0"/>
          <w:numId w:val="40"/>
        </w:numPr>
        <w:tabs>
          <w:tab w:val="left" w:pos="709"/>
        </w:tabs>
        <w:spacing w:line="276" w:lineRule="auto"/>
        <w:ind w:left="709" w:hanging="425"/>
        <w:jc w:val="both"/>
        <w:rPr>
          <w:rFonts w:asciiTheme="minorHAnsi" w:hAnsiTheme="minorHAnsi" w:cs="Tahoma"/>
        </w:rPr>
      </w:pPr>
      <w:r w:rsidRPr="00F76F5A">
        <w:rPr>
          <w:rFonts w:asciiTheme="minorHAnsi" w:hAnsiTheme="minorHAnsi" w:cs="Tahoma"/>
          <w:lang w:eastAsia="x-none"/>
        </w:rPr>
        <w:t>oświadczenie o przyjęciu obowiązków kierownika budowy</w:t>
      </w:r>
      <w:r w:rsidRPr="00F76F5A">
        <w:rPr>
          <w:rFonts w:asciiTheme="minorHAnsi" w:hAnsiTheme="minorHAnsi" w:cs="Tahoma"/>
        </w:rPr>
        <w:t>.</w:t>
      </w:r>
    </w:p>
    <w:p w14:paraId="170D6DE8" w14:textId="34904FAB" w:rsidR="00F76F5A" w:rsidRPr="00F76F5A" w:rsidRDefault="00407D31" w:rsidP="00F76F5A">
      <w:pPr>
        <w:pStyle w:val="Tekstpodstawowy"/>
        <w:numPr>
          <w:ilvl w:val="6"/>
          <w:numId w:val="2"/>
        </w:numPr>
        <w:tabs>
          <w:tab w:val="left" w:pos="360"/>
        </w:tabs>
        <w:spacing w:line="276" w:lineRule="auto"/>
        <w:ind w:left="284" w:hanging="284"/>
        <w:rPr>
          <w:rFonts w:asciiTheme="minorHAnsi" w:hAnsiTheme="minorHAnsi" w:cs="Tahoma"/>
        </w:rPr>
      </w:pPr>
      <w:r w:rsidRPr="00032D2F">
        <w:rPr>
          <w:rFonts w:asciiTheme="minorHAnsi" w:hAnsiTheme="minorHAnsi" w:cs="Tahoma"/>
        </w:rPr>
        <w:t>W celu nadzorowania i kontrolowania realizacji przedmiotu umowy zamawiający</w:t>
      </w:r>
      <w:r w:rsidR="007E431A" w:rsidRPr="00032D2F">
        <w:rPr>
          <w:rFonts w:asciiTheme="minorHAnsi" w:hAnsiTheme="minorHAnsi" w:cs="Tahoma"/>
        </w:rPr>
        <w:t xml:space="preserve"> </w:t>
      </w:r>
      <w:r w:rsidRPr="00032D2F">
        <w:rPr>
          <w:rFonts w:asciiTheme="minorHAnsi" w:hAnsiTheme="minorHAnsi" w:cs="Tahoma"/>
        </w:rPr>
        <w:t>ustanowi inspektora nadzoru inwestorskiego, o który</w:t>
      </w:r>
      <w:r w:rsidR="007E431A" w:rsidRPr="00032D2F">
        <w:rPr>
          <w:rFonts w:asciiTheme="minorHAnsi" w:hAnsiTheme="minorHAnsi" w:cs="Tahoma"/>
        </w:rPr>
        <w:t>m</w:t>
      </w:r>
      <w:r w:rsidRPr="00032D2F">
        <w:rPr>
          <w:rFonts w:asciiTheme="minorHAnsi" w:hAnsiTheme="minorHAnsi" w:cs="Tahoma"/>
        </w:rPr>
        <w:t xml:space="preserve"> poinformuje wykonawcę.</w:t>
      </w:r>
    </w:p>
    <w:p w14:paraId="4F74B249" w14:textId="77777777" w:rsidR="00304776" w:rsidRPr="00032D2F" w:rsidRDefault="00304776" w:rsidP="0015495A">
      <w:pPr>
        <w:pStyle w:val="Nagwek1"/>
        <w:numPr>
          <w:ilvl w:val="12"/>
          <w:numId w:val="0"/>
        </w:numPr>
        <w:overflowPunct/>
        <w:autoSpaceDE/>
        <w:adjustRightInd/>
        <w:spacing w:before="240" w:line="276" w:lineRule="auto"/>
        <w:rPr>
          <w:rFonts w:asciiTheme="minorHAnsi" w:hAnsiTheme="minorHAnsi" w:cs="Tahoma"/>
          <w:bCs w:val="0"/>
        </w:rPr>
      </w:pPr>
      <w:r w:rsidRPr="0015495A">
        <w:rPr>
          <w:rFonts w:asciiTheme="minorHAnsi" w:hAnsiTheme="minorHAnsi" w:cs="Tahoma"/>
          <w:bCs w:val="0"/>
        </w:rPr>
        <w:t xml:space="preserve">§ </w:t>
      </w:r>
      <w:r w:rsidR="00C13127" w:rsidRPr="0015495A">
        <w:rPr>
          <w:rFonts w:asciiTheme="minorHAnsi" w:hAnsiTheme="minorHAnsi" w:cs="Tahoma"/>
          <w:bCs w:val="0"/>
        </w:rPr>
        <w:t>6</w:t>
      </w:r>
    </w:p>
    <w:p w14:paraId="4AE884D8" w14:textId="77777777" w:rsidR="00304776" w:rsidRPr="0015495A" w:rsidRDefault="00304776" w:rsidP="0015495A">
      <w:pPr>
        <w:pStyle w:val="Nagwek1"/>
        <w:numPr>
          <w:ilvl w:val="12"/>
          <w:numId w:val="0"/>
        </w:numPr>
        <w:overflowPunct/>
        <w:autoSpaceDE/>
        <w:adjustRightInd/>
        <w:spacing w:line="276" w:lineRule="auto"/>
        <w:rPr>
          <w:rFonts w:asciiTheme="minorHAnsi" w:hAnsiTheme="minorHAnsi" w:cs="Tahoma"/>
          <w:bCs w:val="0"/>
        </w:rPr>
      </w:pPr>
      <w:r w:rsidRPr="0015495A">
        <w:rPr>
          <w:rFonts w:asciiTheme="minorHAnsi" w:hAnsiTheme="minorHAnsi" w:cs="Tahoma"/>
          <w:bCs w:val="0"/>
        </w:rPr>
        <w:t>OBOWIĄZKI STRON</w:t>
      </w:r>
    </w:p>
    <w:p w14:paraId="553D22A4" w14:textId="77777777" w:rsidR="00304776" w:rsidRPr="00032D2F" w:rsidRDefault="00304776" w:rsidP="00032D2F">
      <w:pPr>
        <w:pStyle w:val="Default"/>
        <w:spacing w:line="276" w:lineRule="auto"/>
        <w:rPr>
          <w:rFonts w:asciiTheme="minorHAnsi" w:hAnsiTheme="minorHAnsi" w:cs="Tahoma"/>
          <w:color w:val="auto"/>
        </w:rPr>
      </w:pPr>
      <w:r w:rsidRPr="00032D2F">
        <w:rPr>
          <w:rFonts w:asciiTheme="minorHAnsi" w:hAnsiTheme="minorHAnsi" w:cs="Tahoma"/>
          <w:color w:val="auto"/>
        </w:rPr>
        <w:t>1. Zamawiający zobowiązany jest do:</w:t>
      </w:r>
    </w:p>
    <w:p w14:paraId="2566D50E" w14:textId="5F384ABF" w:rsidR="00304776" w:rsidRPr="00032D2F" w:rsidRDefault="00304776" w:rsidP="00032D2F">
      <w:pPr>
        <w:pStyle w:val="Default"/>
        <w:numPr>
          <w:ilvl w:val="0"/>
          <w:numId w:val="3"/>
        </w:numPr>
        <w:spacing w:line="276" w:lineRule="auto"/>
        <w:jc w:val="both"/>
        <w:rPr>
          <w:rFonts w:asciiTheme="minorHAnsi" w:hAnsiTheme="minorHAnsi" w:cs="Tahoma"/>
        </w:rPr>
      </w:pPr>
      <w:r w:rsidRPr="00032D2F">
        <w:rPr>
          <w:rFonts w:asciiTheme="minorHAnsi" w:hAnsiTheme="minorHAnsi" w:cs="Tahoma"/>
          <w:color w:val="auto"/>
        </w:rPr>
        <w:t>protokolarnego przekazania terenu budowy,</w:t>
      </w:r>
    </w:p>
    <w:p w14:paraId="75084E01" w14:textId="679FD57C" w:rsidR="008F3534" w:rsidRPr="00032D2F" w:rsidRDefault="008F3534" w:rsidP="00032D2F">
      <w:pPr>
        <w:pStyle w:val="Default"/>
        <w:numPr>
          <w:ilvl w:val="0"/>
          <w:numId w:val="3"/>
        </w:numPr>
        <w:spacing w:line="276" w:lineRule="auto"/>
        <w:jc w:val="both"/>
        <w:rPr>
          <w:rFonts w:asciiTheme="minorHAnsi" w:hAnsiTheme="minorHAnsi" w:cs="Tahoma"/>
        </w:rPr>
      </w:pPr>
      <w:r w:rsidRPr="00032D2F">
        <w:rPr>
          <w:rFonts w:asciiTheme="minorHAnsi" w:hAnsiTheme="minorHAnsi" w:cs="Tahoma"/>
          <w:color w:val="000000" w:themeColor="text1"/>
        </w:rPr>
        <w:t xml:space="preserve">przystąpienia </w:t>
      </w:r>
      <w:r w:rsidR="001D5DD7" w:rsidRPr="00032D2F">
        <w:rPr>
          <w:rFonts w:asciiTheme="minorHAnsi" w:hAnsiTheme="minorHAnsi" w:cs="Tahoma"/>
          <w:color w:val="000000" w:themeColor="text1"/>
        </w:rPr>
        <w:t>do odbioru</w:t>
      </w:r>
      <w:r w:rsidRPr="00032D2F">
        <w:rPr>
          <w:rFonts w:asciiTheme="minorHAnsi" w:hAnsiTheme="minorHAnsi" w:cs="Tahoma"/>
          <w:color w:val="000000" w:themeColor="text1"/>
        </w:rPr>
        <w:t xml:space="preserve"> robót zanikających i ulegających zakryciu oraz odbioru końcowego przedmiotu umowy</w:t>
      </w:r>
      <w:r w:rsidR="005E58C0" w:rsidRPr="00032D2F">
        <w:rPr>
          <w:rFonts w:asciiTheme="minorHAnsi" w:hAnsiTheme="minorHAnsi" w:cs="Tahoma"/>
          <w:color w:val="000000" w:themeColor="text1"/>
        </w:rPr>
        <w:t>,</w:t>
      </w:r>
    </w:p>
    <w:p w14:paraId="5AA566FC" w14:textId="77777777" w:rsidR="00304776" w:rsidRPr="00032D2F" w:rsidRDefault="00304776" w:rsidP="00032D2F">
      <w:pPr>
        <w:pStyle w:val="Default"/>
        <w:numPr>
          <w:ilvl w:val="0"/>
          <w:numId w:val="3"/>
        </w:numPr>
        <w:spacing w:line="276" w:lineRule="auto"/>
        <w:jc w:val="both"/>
        <w:rPr>
          <w:rFonts w:asciiTheme="minorHAnsi" w:hAnsiTheme="minorHAnsi" w:cs="Tahoma"/>
          <w:color w:val="auto"/>
        </w:rPr>
      </w:pPr>
      <w:r w:rsidRPr="00032D2F">
        <w:rPr>
          <w:rFonts w:asciiTheme="minorHAnsi" w:hAnsiTheme="minorHAnsi" w:cs="Tahoma"/>
          <w:color w:val="auto"/>
        </w:rPr>
        <w:t>zapłaty należnego wynagrodzenia za wykonanie przedmiotu umowy.</w:t>
      </w:r>
    </w:p>
    <w:p w14:paraId="166CBDAC" w14:textId="77777777" w:rsidR="00304776" w:rsidRPr="00032D2F" w:rsidRDefault="00304776" w:rsidP="00032D2F">
      <w:pPr>
        <w:pStyle w:val="CM7"/>
        <w:tabs>
          <w:tab w:val="num" w:pos="3600"/>
        </w:tabs>
        <w:spacing w:line="276" w:lineRule="auto"/>
        <w:rPr>
          <w:rFonts w:asciiTheme="minorHAnsi" w:hAnsiTheme="minorHAnsi" w:cs="Tahoma"/>
        </w:rPr>
      </w:pPr>
      <w:r w:rsidRPr="00032D2F">
        <w:rPr>
          <w:rFonts w:asciiTheme="minorHAnsi" w:hAnsiTheme="minorHAnsi" w:cs="Tahoma"/>
        </w:rPr>
        <w:t>2. Wykonawca zobowiązany jest do:</w:t>
      </w:r>
    </w:p>
    <w:p w14:paraId="726ED297" w14:textId="77777777" w:rsidR="00AF2545" w:rsidRDefault="00304776" w:rsidP="00AF2545">
      <w:pPr>
        <w:pStyle w:val="CM7"/>
        <w:numPr>
          <w:ilvl w:val="0"/>
          <w:numId w:val="4"/>
        </w:numPr>
        <w:spacing w:line="276" w:lineRule="auto"/>
        <w:jc w:val="both"/>
        <w:rPr>
          <w:rFonts w:asciiTheme="minorHAnsi" w:hAnsiTheme="minorHAnsi" w:cs="Tahoma"/>
        </w:rPr>
      </w:pPr>
      <w:r w:rsidRPr="00032D2F">
        <w:rPr>
          <w:rFonts w:asciiTheme="minorHAnsi" w:hAnsiTheme="minorHAnsi" w:cs="Tahoma"/>
        </w:rPr>
        <w:t>zabezpieczenia i oznakowanie na własny koszt terenu budowy zgodnie z obowiązującymi przepisami,</w:t>
      </w:r>
    </w:p>
    <w:p w14:paraId="2F5D6EEE" w14:textId="3D7952EB" w:rsidR="00AF2545" w:rsidRPr="00AF2545" w:rsidRDefault="00AF2545" w:rsidP="00AF2545">
      <w:pPr>
        <w:pStyle w:val="CM7"/>
        <w:numPr>
          <w:ilvl w:val="0"/>
          <w:numId w:val="4"/>
        </w:numPr>
        <w:spacing w:line="276" w:lineRule="auto"/>
        <w:jc w:val="both"/>
        <w:rPr>
          <w:rFonts w:asciiTheme="minorHAnsi" w:hAnsiTheme="minorHAnsi" w:cs="Tahoma"/>
        </w:rPr>
      </w:pPr>
      <w:r w:rsidRPr="00AF2545">
        <w:rPr>
          <w:rFonts w:asciiTheme="minorHAnsi" w:eastAsia="Tahoma" w:hAnsiTheme="minorHAnsi" w:cs="Tahoma"/>
          <w:szCs w:val="22"/>
        </w:rPr>
        <w:t>prowadzenia dziennika budowy</w:t>
      </w:r>
      <w:r w:rsidRPr="00AF2545">
        <w:rPr>
          <w:rFonts w:asciiTheme="minorHAnsi" w:hAnsiTheme="minorHAnsi"/>
        </w:rPr>
        <w:t xml:space="preserve"> </w:t>
      </w:r>
      <w:r w:rsidRPr="00AF2545">
        <w:rPr>
          <w:rFonts w:asciiTheme="minorHAnsi" w:eastAsia="Tahoma" w:hAnsiTheme="minorHAnsi" w:cs="Tahoma"/>
          <w:szCs w:val="22"/>
        </w:rPr>
        <w:t xml:space="preserve">oraz przekazania go zamawiającemu po zakończeniu </w:t>
      </w:r>
      <w:r w:rsidRPr="00AF2545">
        <w:rPr>
          <w:rFonts w:asciiTheme="minorHAnsi" w:eastAsia="Tahoma" w:hAnsiTheme="minorHAnsi" w:cs="Tahoma"/>
          <w:szCs w:val="22"/>
        </w:rPr>
        <w:lastRenderedPageBreak/>
        <w:t>robót, przed odbiorem końcowym przedmiotu umowy,</w:t>
      </w:r>
    </w:p>
    <w:p w14:paraId="14A921EE" w14:textId="15127F55" w:rsidR="00304776" w:rsidRPr="00032D2F" w:rsidRDefault="00304776" w:rsidP="00032D2F">
      <w:pPr>
        <w:pStyle w:val="CM7"/>
        <w:numPr>
          <w:ilvl w:val="0"/>
          <w:numId w:val="4"/>
        </w:numPr>
        <w:spacing w:line="276" w:lineRule="auto"/>
        <w:jc w:val="both"/>
        <w:rPr>
          <w:rFonts w:asciiTheme="minorHAnsi" w:hAnsiTheme="minorHAnsi" w:cs="Tahoma"/>
        </w:rPr>
      </w:pPr>
      <w:r w:rsidRPr="00032D2F">
        <w:rPr>
          <w:rFonts w:asciiTheme="minorHAnsi" w:hAnsiTheme="minorHAnsi" w:cs="Tahoma"/>
        </w:rPr>
        <w:t>uzgadniania z inspektorem nadzoru terminów odbiorów robót zanikających lub ulegających zakryciu, przygotowania i zgłoszenia robót budowlanych do odbiorów, uczestniczenia w czynnościach odbiorów,</w:t>
      </w:r>
    </w:p>
    <w:p w14:paraId="37875E02" w14:textId="77777777" w:rsidR="00304776" w:rsidRPr="00032D2F" w:rsidRDefault="00304776" w:rsidP="00032D2F">
      <w:pPr>
        <w:pStyle w:val="CM7"/>
        <w:numPr>
          <w:ilvl w:val="0"/>
          <w:numId w:val="4"/>
        </w:numPr>
        <w:spacing w:line="276" w:lineRule="auto"/>
        <w:jc w:val="both"/>
        <w:rPr>
          <w:rFonts w:asciiTheme="minorHAnsi" w:hAnsiTheme="minorHAnsi" w:cs="Tahoma"/>
        </w:rPr>
      </w:pPr>
      <w:r w:rsidRPr="00032D2F">
        <w:rPr>
          <w:rFonts w:asciiTheme="minorHAnsi" w:hAnsiTheme="minorHAnsi" w:cs="Tahoma"/>
        </w:rPr>
        <w:t>usuwania i utylizacji na własny koszt wszelkich odpadów z terenu budowy, w tym pochodzących z wykonywanych robót rozbiórkowych, przy przestrzeganiu obowiązujących w tym zakresie przepisów prawa, w szczególności przepisów ustawy z dnia 27 kwietnia 2001 r. o odpadach,</w:t>
      </w:r>
    </w:p>
    <w:p w14:paraId="5F2E558E" w14:textId="77777777" w:rsidR="00304776" w:rsidRPr="00032D2F" w:rsidRDefault="00304776" w:rsidP="00032D2F">
      <w:pPr>
        <w:pStyle w:val="CM7"/>
        <w:numPr>
          <w:ilvl w:val="0"/>
          <w:numId w:val="4"/>
        </w:numPr>
        <w:spacing w:line="276" w:lineRule="auto"/>
        <w:jc w:val="both"/>
        <w:rPr>
          <w:rFonts w:asciiTheme="minorHAnsi" w:hAnsiTheme="minorHAnsi" w:cs="Tahoma"/>
        </w:rPr>
      </w:pPr>
      <w:r w:rsidRPr="00032D2F">
        <w:rPr>
          <w:rFonts w:asciiTheme="minorHAnsi" w:hAnsiTheme="minorHAnsi" w:cs="Tahoma"/>
        </w:rPr>
        <w:t>niezwłocznego usunięcia, własnym staraniem i na koszt własny ewentualnych szkód powstałych z tytułu realizacji przez wykonawcę przedmiotu umowy,</w:t>
      </w:r>
    </w:p>
    <w:p w14:paraId="0F9518D5" w14:textId="77777777" w:rsidR="00304776" w:rsidRPr="00032D2F" w:rsidRDefault="00304776" w:rsidP="00032D2F">
      <w:pPr>
        <w:pStyle w:val="CM7"/>
        <w:numPr>
          <w:ilvl w:val="0"/>
          <w:numId w:val="4"/>
        </w:numPr>
        <w:spacing w:line="276" w:lineRule="auto"/>
        <w:jc w:val="both"/>
        <w:rPr>
          <w:rFonts w:asciiTheme="minorHAnsi" w:hAnsiTheme="minorHAnsi" w:cs="Tahoma"/>
        </w:rPr>
      </w:pPr>
      <w:r w:rsidRPr="00032D2F">
        <w:rPr>
          <w:rFonts w:asciiTheme="minorHAnsi" w:hAnsiTheme="minorHAnsi" w:cs="Tahoma"/>
        </w:rPr>
        <w:t xml:space="preserve">uporządkowania terenu budowy po zakończeniu robót i przekazania go zamawiającemu w terminie ustalonym na odbiór końcowy, </w:t>
      </w:r>
    </w:p>
    <w:p w14:paraId="512E9AC3" w14:textId="75DE1F89" w:rsidR="00304776" w:rsidRPr="00A80B69" w:rsidRDefault="00304776" w:rsidP="00A80B69">
      <w:pPr>
        <w:pStyle w:val="CM7"/>
        <w:numPr>
          <w:ilvl w:val="0"/>
          <w:numId w:val="4"/>
        </w:numPr>
        <w:spacing w:line="276" w:lineRule="auto"/>
        <w:jc w:val="both"/>
        <w:rPr>
          <w:rFonts w:asciiTheme="minorHAnsi" w:hAnsiTheme="minorHAnsi" w:cs="Tahoma"/>
        </w:rPr>
      </w:pPr>
      <w:r w:rsidRPr="00032D2F">
        <w:rPr>
          <w:rFonts w:asciiTheme="minorHAnsi" w:hAnsiTheme="minorHAnsi" w:cs="Tahoma"/>
        </w:rPr>
        <w:t>udziału w przeglądach gwarancyjnych - na pisemne wezwanie zamawiającego i zapewnienie usunięcia stwierdzonych podczas tych przeglądów wad.</w:t>
      </w:r>
    </w:p>
    <w:p w14:paraId="03F41C5C" w14:textId="77777777" w:rsidR="00304776" w:rsidRPr="0015495A" w:rsidRDefault="00304776" w:rsidP="0015495A">
      <w:pPr>
        <w:pStyle w:val="Nagwek1"/>
        <w:numPr>
          <w:ilvl w:val="12"/>
          <w:numId w:val="0"/>
        </w:numPr>
        <w:overflowPunct/>
        <w:autoSpaceDE/>
        <w:adjustRightInd/>
        <w:spacing w:before="240" w:line="276" w:lineRule="auto"/>
        <w:rPr>
          <w:rFonts w:asciiTheme="minorHAnsi" w:hAnsiTheme="minorHAnsi" w:cs="Tahoma"/>
          <w:bCs w:val="0"/>
        </w:rPr>
      </w:pPr>
      <w:r w:rsidRPr="0015495A">
        <w:rPr>
          <w:rFonts w:asciiTheme="minorHAnsi" w:hAnsiTheme="minorHAnsi" w:cs="Tahoma"/>
          <w:bCs w:val="0"/>
        </w:rPr>
        <w:t xml:space="preserve">§ </w:t>
      </w:r>
      <w:r w:rsidR="00C13127" w:rsidRPr="0015495A">
        <w:rPr>
          <w:rFonts w:asciiTheme="minorHAnsi" w:hAnsiTheme="minorHAnsi" w:cs="Tahoma"/>
          <w:bCs w:val="0"/>
        </w:rPr>
        <w:t>7</w:t>
      </w:r>
    </w:p>
    <w:p w14:paraId="46F0B004" w14:textId="77777777" w:rsidR="00304776" w:rsidRPr="0015495A" w:rsidRDefault="00304776" w:rsidP="0015495A">
      <w:pPr>
        <w:pStyle w:val="Nagwek1"/>
        <w:numPr>
          <w:ilvl w:val="12"/>
          <w:numId w:val="0"/>
        </w:numPr>
        <w:overflowPunct/>
        <w:autoSpaceDE/>
        <w:adjustRightInd/>
        <w:spacing w:line="276" w:lineRule="auto"/>
        <w:rPr>
          <w:rFonts w:asciiTheme="minorHAnsi" w:hAnsiTheme="minorHAnsi" w:cs="Tahoma"/>
          <w:bCs w:val="0"/>
        </w:rPr>
      </w:pPr>
      <w:r w:rsidRPr="0015495A">
        <w:rPr>
          <w:rFonts w:asciiTheme="minorHAnsi" w:hAnsiTheme="minorHAnsi" w:cs="Tahoma"/>
          <w:bCs w:val="0"/>
        </w:rPr>
        <w:t xml:space="preserve">ODBIORY </w:t>
      </w:r>
    </w:p>
    <w:p w14:paraId="3921D9FF" w14:textId="7AE109DF" w:rsidR="000837D7" w:rsidRPr="000837D7" w:rsidRDefault="00304776" w:rsidP="000837D7">
      <w:pPr>
        <w:pStyle w:val="Tekstpodstawowy"/>
        <w:numPr>
          <w:ilvl w:val="0"/>
          <w:numId w:val="5"/>
        </w:numPr>
        <w:tabs>
          <w:tab w:val="left" w:pos="360"/>
        </w:tabs>
        <w:spacing w:line="276" w:lineRule="auto"/>
        <w:rPr>
          <w:rFonts w:asciiTheme="minorHAnsi" w:hAnsiTheme="minorHAnsi" w:cs="Tahoma"/>
        </w:rPr>
      </w:pPr>
      <w:r w:rsidRPr="00032D2F">
        <w:rPr>
          <w:rFonts w:asciiTheme="minorHAnsi" w:hAnsiTheme="minorHAnsi" w:cs="Tahoma"/>
        </w:rPr>
        <w:t xml:space="preserve">Roboty zanikające i ulegające zakryciu podlegają odbiorom w terminie </w:t>
      </w:r>
      <w:r w:rsidRPr="000837D7">
        <w:rPr>
          <w:rFonts w:asciiTheme="minorHAnsi" w:hAnsiTheme="minorHAnsi" w:cs="Tahoma"/>
          <w:b/>
          <w:bCs/>
        </w:rPr>
        <w:t>2 dni roboczych</w:t>
      </w:r>
      <w:r w:rsidRPr="000837D7">
        <w:rPr>
          <w:rFonts w:asciiTheme="minorHAnsi" w:hAnsiTheme="minorHAnsi" w:cs="Tahoma"/>
        </w:rPr>
        <w:t xml:space="preserve"> </w:t>
      </w:r>
      <w:r w:rsidRPr="00032D2F">
        <w:rPr>
          <w:rFonts w:asciiTheme="minorHAnsi" w:hAnsiTheme="minorHAnsi" w:cs="Tahoma"/>
        </w:rPr>
        <w:t xml:space="preserve">od daty zgłoszenia przez wykonawcę gotowości do ich odbioru. </w:t>
      </w:r>
      <w:r w:rsidR="000837D7" w:rsidRPr="000837D7">
        <w:rPr>
          <w:rFonts w:asciiTheme="minorHAnsi" w:hAnsiTheme="minorHAnsi" w:cs="Tahoma"/>
        </w:rPr>
        <w:t>Gotowość robót do odbioru wykonawca zgłasza wpisem do dziennika budowy oraz zawiadamia o dokonanym wpisie właściwego branżowo inspektora nadzoru inwestorskiego</w:t>
      </w:r>
      <w:r w:rsidR="000837D7">
        <w:rPr>
          <w:rFonts w:asciiTheme="minorHAnsi" w:hAnsiTheme="minorHAnsi" w:cs="Tahoma"/>
        </w:rPr>
        <w:t xml:space="preserve">. </w:t>
      </w:r>
      <w:r w:rsidRPr="00032D2F">
        <w:rPr>
          <w:rFonts w:asciiTheme="minorHAnsi" w:hAnsiTheme="minorHAnsi" w:cs="Tahoma"/>
        </w:rPr>
        <w:t xml:space="preserve">W przypadku </w:t>
      </w:r>
      <w:r w:rsidR="00454333" w:rsidRPr="00032D2F">
        <w:rPr>
          <w:rFonts w:asciiTheme="minorHAnsi" w:hAnsiTheme="minorHAnsi" w:cs="Tahoma"/>
        </w:rPr>
        <w:t>nieprzystąpienia</w:t>
      </w:r>
      <w:r w:rsidRPr="00032D2F">
        <w:rPr>
          <w:rFonts w:asciiTheme="minorHAnsi" w:hAnsiTheme="minorHAnsi" w:cs="Tahoma"/>
        </w:rPr>
        <w:t xml:space="preserve"> w powyższym terminie inspektora nadzoru inwestorskiego do odbioru, wykonawca upoważniony jest do jednostronnego odbioru tych robót oraz zobowiązany jest do niezwłocznego poinformowania o tym fakcie zamawiającego.</w:t>
      </w:r>
    </w:p>
    <w:p w14:paraId="23364313" w14:textId="77777777" w:rsidR="008F3534" w:rsidRPr="00032D2F" w:rsidRDefault="00304776" w:rsidP="00032D2F">
      <w:pPr>
        <w:pStyle w:val="Tekstpodstawowy"/>
        <w:numPr>
          <w:ilvl w:val="0"/>
          <w:numId w:val="5"/>
        </w:numPr>
        <w:tabs>
          <w:tab w:val="left" w:pos="360"/>
        </w:tabs>
        <w:spacing w:line="276" w:lineRule="auto"/>
        <w:rPr>
          <w:rFonts w:asciiTheme="minorHAnsi" w:hAnsiTheme="minorHAnsi" w:cs="Tahoma"/>
        </w:rPr>
      </w:pPr>
      <w:r w:rsidRPr="00032D2F">
        <w:rPr>
          <w:rFonts w:asciiTheme="minorHAnsi" w:hAnsiTheme="minorHAnsi" w:cs="Tahoma"/>
        </w:rPr>
        <w:t>Jeżeli wykonawca nie dopełni obowiązku poinformowania inspektora nadzoru inwestorskiego</w:t>
      </w:r>
      <w:r w:rsidR="008F3534" w:rsidRPr="00032D2F">
        <w:rPr>
          <w:rFonts w:asciiTheme="minorHAnsi" w:hAnsiTheme="minorHAnsi" w:cs="Tahoma"/>
        </w:rPr>
        <w:t xml:space="preserve"> </w:t>
      </w:r>
      <w:r w:rsidRPr="00032D2F">
        <w:rPr>
          <w:rFonts w:asciiTheme="minorHAnsi" w:hAnsiTheme="minorHAnsi" w:cs="Tahoma"/>
        </w:rPr>
        <w:t>i zakryje roboty ulegające zakryciu i zanikające, na żądanie zamawiającego lub inspektora nadzoru inwestorskiego zobowiązany jest odkryć roboty lub wykonać otwory niezbędne do zbadania robót, a następnie przywrócić roboty do stanu poprzedniego, na koszt własny.</w:t>
      </w:r>
    </w:p>
    <w:p w14:paraId="22BEC2A2" w14:textId="70540A4A" w:rsidR="00F21261" w:rsidRDefault="00304776" w:rsidP="00F21261">
      <w:pPr>
        <w:pStyle w:val="Tekstpodstawowy"/>
        <w:numPr>
          <w:ilvl w:val="0"/>
          <w:numId w:val="5"/>
        </w:numPr>
        <w:tabs>
          <w:tab w:val="left" w:pos="360"/>
        </w:tabs>
        <w:spacing w:line="276" w:lineRule="auto"/>
        <w:rPr>
          <w:rFonts w:asciiTheme="minorHAnsi" w:hAnsiTheme="minorHAnsi" w:cs="Tahoma"/>
        </w:rPr>
      </w:pPr>
      <w:r w:rsidRPr="00032D2F">
        <w:rPr>
          <w:rFonts w:asciiTheme="minorHAnsi" w:hAnsiTheme="minorHAnsi" w:cs="Tahoma"/>
        </w:rPr>
        <w:t xml:space="preserve">Wykonawca zgłosi zamawiającemu gotowość do odbioru końcowego. </w:t>
      </w:r>
      <w:r w:rsidR="000837D7" w:rsidRPr="000837D7">
        <w:rPr>
          <w:rFonts w:asciiTheme="minorHAnsi" w:hAnsiTheme="minorHAnsi" w:cs="Tahoma"/>
        </w:rPr>
        <w:t xml:space="preserve">Gotowość do odbioru końcowego wykonawca zgłasza wpisem do dziennika budowy oraz zawiadamia o dokonanym wpisie </w:t>
      </w:r>
      <w:r w:rsidR="000837D7">
        <w:rPr>
          <w:rFonts w:asciiTheme="minorHAnsi" w:hAnsiTheme="minorHAnsi" w:cs="Tahoma"/>
        </w:rPr>
        <w:t>inspektora</w:t>
      </w:r>
      <w:r w:rsidR="000837D7" w:rsidRPr="000837D7">
        <w:rPr>
          <w:rFonts w:asciiTheme="minorHAnsi" w:hAnsiTheme="minorHAnsi" w:cs="Tahoma"/>
        </w:rPr>
        <w:t xml:space="preserve"> nadzoru inwestorskiego i przedstawiciela zamawiającego</w:t>
      </w:r>
      <w:r w:rsidR="00177BE3">
        <w:rPr>
          <w:rFonts w:asciiTheme="minorHAnsi" w:hAnsiTheme="minorHAnsi" w:cs="Tahoma"/>
        </w:rPr>
        <w:t>.</w:t>
      </w:r>
    </w:p>
    <w:p w14:paraId="55FA00EB" w14:textId="48B7F62F" w:rsidR="00F21261" w:rsidRPr="00F21261" w:rsidRDefault="00F21261" w:rsidP="00F21261">
      <w:pPr>
        <w:pStyle w:val="Tekstpodstawowy"/>
        <w:numPr>
          <w:ilvl w:val="0"/>
          <w:numId w:val="5"/>
        </w:numPr>
        <w:tabs>
          <w:tab w:val="left" w:pos="360"/>
        </w:tabs>
        <w:spacing w:line="276" w:lineRule="auto"/>
        <w:rPr>
          <w:rFonts w:asciiTheme="minorHAnsi" w:hAnsiTheme="minorHAnsi" w:cs="Tahoma"/>
        </w:rPr>
      </w:pPr>
      <w:r w:rsidRPr="00177BE3">
        <w:rPr>
          <w:rFonts w:asciiTheme="minorHAnsi" w:hAnsiTheme="minorHAnsi" w:cs="Tahoma"/>
        </w:rPr>
        <w:t>Wykonawca jest zobowiązany, w terminie 2 dni roboczych od dnia powiadomienia zamawiającego o gotowości do odbioru końcowego, złożyć zamawiającemu następujące dokumenty;</w:t>
      </w:r>
    </w:p>
    <w:p w14:paraId="7CDF762E" w14:textId="55517FF2" w:rsidR="00F21261" w:rsidRDefault="00F21261" w:rsidP="00F21261">
      <w:pPr>
        <w:numPr>
          <w:ilvl w:val="0"/>
          <w:numId w:val="43"/>
        </w:numPr>
        <w:tabs>
          <w:tab w:val="left" w:pos="360"/>
        </w:tabs>
        <w:spacing w:line="276" w:lineRule="auto"/>
        <w:jc w:val="both"/>
        <w:rPr>
          <w:rFonts w:asciiTheme="minorHAnsi" w:eastAsia="Calibri" w:hAnsiTheme="minorHAnsi" w:cs="Tahoma"/>
          <w:color w:val="000000" w:themeColor="text1"/>
        </w:rPr>
      </w:pPr>
      <w:r w:rsidRPr="009A2F1D">
        <w:rPr>
          <w:rFonts w:asciiTheme="minorHAnsi" w:eastAsia="Calibri" w:hAnsiTheme="minorHAnsi" w:cs="Tahoma"/>
          <w:color w:val="000000" w:themeColor="text1"/>
        </w:rPr>
        <w:t>w stosunku do zastosowanych materiałów dokumenty stwierdzające ich dopuszczenie do obrotu i powszechnego stosowania np. certyfikat na znak bezpieczeństwa, certyfikat lub deklarację zgodności, aprobatę techniczną,</w:t>
      </w:r>
    </w:p>
    <w:p w14:paraId="637FE5AA" w14:textId="668C4231" w:rsidR="003D2F04" w:rsidRPr="009A2F1D" w:rsidRDefault="00CB0379" w:rsidP="00F21261">
      <w:pPr>
        <w:numPr>
          <w:ilvl w:val="0"/>
          <w:numId w:val="43"/>
        </w:numPr>
        <w:tabs>
          <w:tab w:val="left" w:pos="360"/>
        </w:tabs>
        <w:spacing w:line="276" w:lineRule="auto"/>
        <w:jc w:val="both"/>
        <w:rPr>
          <w:rFonts w:asciiTheme="minorHAnsi" w:eastAsia="Calibri" w:hAnsiTheme="minorHAnsi" w:cs="Tahoma"/>
          <w:color w:val="000000" w:themeColor="text1"/>
        </w:rPr>
      </w:pPr>
      <w:r>
        <w:rPr>
          <w:rFonts w:asciiTheme="minorHAnsi" w:eastAsia="Calibri" w:hAnsiTheme="minorHAnsi" w:cs="Tahoma"/>
          <w:color w:val="000000" w:themeColor="text1"/>
        </w:rPr>
        <w:t>dziennik budowy</w:t>
      </w:r>
    </w:p>
    <w:p w14:paraId="6896E572" w14:textId="77777777" w:rsidR="00F21261" w:rsidRPr="00F21261" w:rsidRDefault="00F21261" w:rsidP="00382FB3">
      <w:pPr>
        <w:pStyle w:val="Tekstpodstawowy"/>
        <w:tabs>
          <w:tab w:val="left" w:pos="360"/>
        </w:tabs>
        <w:spacing w:line="276" w:lineRule="auto"/>
        <w:ind w:left="360"/>
        <w:rPr>
          <w:rFonts w:asciiTheme="minorHAnsi" w:hAnsiTheme="minorHAnsi" w:cs="Tahoma"/>
        </w:rPr>
      </w:pPr>
      <w:r w:rsidRPr="00F21261">
        <w:rPr>
          <w:rFonts w:asciiTheme="minorHAnsi" w:hAnsiTheme="minorHAnsi" w:cs="Tahoma"/>
        </w:rPr>
        <w:t>Brak jakiegokolwiek dokumentu lub stwierdzenie jego wady może stanowić podstawę do odmowy przez zamawiającego dokonania odbioru końcowego robót budowlanych objętych niniejszą umową.</w:t>
      </w:r>
    </w:p>
    <w:p w14:paraId="73B7FB5A" w14:textId="67A50A17" w:rsidR="008F3534" w:rsidRDefault="00304776" w:rsidP="00032D2F">
      <w:pPr>
        <w:pStyle w:val="Tekstpodstawowy"/>
        <w:numPr>
          <w:ilvl w:val="0"/>
          <w:numId w:val="5"/>
        </w:numPr>
        <w:tabs>
          <w:tab w:val="left" w:pos="360"/>
        </w:tabs>
        <w:spacing w:line="276" w:lineRule="auto"/>
        <w:rPr>
          <w:rFonts w:asciiTheme="minorHAnsi" w:hAnsiTheme="minorHAnsi" w:cs="Tahoma"/>
        </w:rPr>
      </w:pPr>
      <w:r w:rsidRPr="00032D2F">
        <w:rPr>
          <w:rFonts w:asciiTheme="minorHAnsi" w:hAnsiTheme="minorHAnsi" w:cs="Tahoma"/>
        </w:rPr>
        <w:t xml:space="preserve">Odbiór przedmiotu umowy nastąpi w terminie </w:t>
      </w:r>
      <w:r w:rsidR="00F21261">
        <w:rPr>
          <w:rFonts w:asciiTheme="minorHAnsi" w:hAnsiTheme="minorHAnsi" w:cs="Tahoma"/>
          <w:b/>
        </w:rPr>
        <w:t>5</w:t>
      </w:r>
      <w:r w:rsidRPr="00032D2F">
        <w:rPr>
          <w:rFonts w:asciiTheme="minorHAnsi" w:hAnsiTheme="minorHAnsi" w:cs="Tahoma"/>
          <w:b/>
        </w:rPr>
        <w:t xml:space="preserve"> dni roboczych </w:t>
      </w:r>
      <w:r w:rsidRPr="00032D2F">
        <w:rPr>
          <w:rFonts w:asciiTheme="minorHAnsi" w:hAnsiTheme="minorHAnsi" w:cs="Tahoma"/>
        </w:rPr>
        <w:t xml:space="preserve">od daty powiadomienia </w:t>
      </w:r>
      <w:r w:rsidR="000367BC" w:rsidRPr="00032D2F">
        <w:rPr>
          <w:rFonts w:asciiTheme="minorHAnsi" w:hAnsiTheme="minorHAnsi" w:cs="Tahoma"/>
        </w:rPr>
        <w:br/>
      </w:r>
      <w:r w:rsidRPr="00032D2F">
        <w:rPr>
          <w:rFonts w:asciiTheme="minorHAnsi" w:hAnsiTheme="minorHAnsi" w:cs="Tahoma"/>
        </w:rPr>
        <w:t xml:space="preserve">o osiągnięciu gotowości do odbioru. O terminie odbioru końcowego zamawiający </w:t>
      </w:r>
      <w:r w:rsidRPr="00032D2F">
        <w:rPr>
          <w:rFonts w:asciiTheme="minorHAnsi" w:hAnsiTheme="minorHAnsi" w:cs="Tahoma"/>
        </w:rPr>
        <w:lastRenderedPageBreak/>
        <w:t xml:space="preserve">powiadomi wykonawcę. </w:t>
      </w:r>
      <w:r w:rsidR="00B721C6" w:rsidRPr="00B721C6">
        <w:rPr>
          <w:rFonts w:asciiTheme="minorHAnsi" w:hAnsiTheme="minorHAnsi" w:cs="Tahoma"/>
        </w:rPr>
        <w:t>W czynnościach odbioru będą brali udział w szczególności przedstawiciel zamawiającego,</w:t>
      </w:r>
      <w:r w:rsidR="0010508C">
        <w:rPr>
          <w:rFonts w:asciiTheme="minorHAnsi" w:hAnsiTheme="minorHAnsi" w:cs="Tahoma"/>
        </w:rPr>
        <w:t xml:space="preserve"> </w:t>
      </w:r>
      <w:r w:rsidR="00B721C6" w:rsidRPr="00B721C6">
        <w:rPr>
          <w:rFonts w:asciiTheme="minorHAnsi" w:hAnsiTheme="minorHAnsi" w:cs="Tahoma"/>
        </w:rPr>
        <w:t>właściwy inspektor nadzoru oraz przedstawiciel wykonawcy</w:t>
      </w:r>
      <w:r w:rsidRPr="00032D2F">
        <w:rPr>
          <w:rFonts w:asciiTheme="minorHAnsi" w:hAnsiTheme="minorHAnsi" w:cs="Tahoma"/>
        </w:rPr>
        <w:t xml:space="preserve">. </w:t>
      </w:r>
    </w:p>
    <w:p w14:paraId="03C482F4" w14:textId="0C18729E" w:rsidR="00B721C6" w:rsidRPr="00B721C6" w:rsidRDefault="00B721C6" w:rsidP="00B721C6">
      <w:pPr>
        <w:pStyle w:val="Tekstpodstawowy"/>
        <w:numPr>
          <w:ilvl w:val="0"/>
          <w:numId w:val="5"/>
        </w:numPr>
        <w:tabs>
          <w:tab w:val="left" w:pos="360"/>
        </w:tabs>
        <w:spacing w:line="276" w:lineRule="auto"/>
        <w:rPr>
          <w:rFonts w:asciiTheme="minorHAnsi" w:hAnsiTheme="minorHAnsi" w:cs="Tahoma"/>
          <w:color w:val="000000" w:themeColor="text1"/>
        </w:rPr>
      </w:pPr>
      <w:r w:rsidRPr="00B721C6">
        <w:rPr>
          <w:rFonts w:asciiTheme="minorHAnsi" w:hAnsiTheme="minorHAnsi" w:cs="Tahoma"/>
          <w:color w:val="000000" w:themeColor="text1"/>
        </w:rPr>
        <w:t>Z czynności odbioru końcowego zamawiający sporządzi protokół zawierający ustalenia dokonane w toku odbioru w tym w szczególności zakres odebranych robót oraz kwoty należne do zapłaty wykonawcy. Odbiór końcowy następuje na podstawie protokołu odbioru podpisanego przez inspektora nadzoru, przedstawiciela zamawiające</w:t>
      </w:r>
      <w:r w:rsidRPr="009A2F1D">
        <w:rPr>
          <w:rFonts w:asciiTheme="minorHAnsi" w:hAnsiTheme="minorHAnsi" w:cs="Tahoma"/>
          <w:color w:val="000000" w:themeColor="text1"/>
        </w:rPr>
        <w:t>go</w:t>
      </w:r>
      <w:r w:rsidR="0010508C" w:rsidRPr="009A2F1D">
        <w:rPr>
          <w:rFonts w:asciiTheme="minorHAnsi" w:hAnsiTheme="minorHAnsi" w:cs="Tahoma"/>
          <w:color w:val="000000" w:themeColor="text1"/>
        </w:rPr>
        <w:t xml:space="preserve"> </w:t>
      </w:r>
      <w:r w:rsidRPr="009A2F1D">
        <w:rPr>
          <w:rFonts w:asciiTheme="minorHAnsi" w:hAnsiTheme="minorHAnsi" w:cs="Tahoma"/>
          <w:color w:val="000000" w:themeColor="text1"/>
        </w:rPr>
        <w:t>oraz kierownika budowy.</w:t>
      </w:r>
      <w:r w:rsidRPr="00B721C6">
        <w:rPr>
          <w:rFonts w:asciiTheme="minorHAnsi" w:hAnsiTheme="minorHAnsi" w:cs="Tahoma"/>
          <w:color w:val="000000" w:themeColor="text1"/>
        </w:rPr>
        <w:t xml:space="preserve"> </w:t>
      </w:r>
    </w:p>
    <w:p w14:paraId="56780E32" w14:textId="77777777" w:rsidR="00C13127" w:rsidRPr="00032D2F" w:rsidRDefault="00C13127" w:rsidP="00032D2F">
      <w:pPr>
        <w:pStyle w:val="Tekstpodstawowy"/>
        <w:numPr>
          <w:ilvl w:val="0"/>
          <w:numId w:val="5"/>
        </w:numPr>
        <w:tabs>
          <w:tab w:val="left" w:pos="360"/>
        </w:tabs>
        <w:spacing w:line="276" w:lineRule="auto"/>
        <w:rPr>
          <w:rFonts w:asciiTheme="minorHAnsi" w:hAnsiTheme="minorHAnsi" w:cs="Tahoma"/>
        </w:rPr>
      </w:pPr>
      <w:r w:rsidRPr="00032D2F">
        <w:rPr>
          <w:rFonts w:asciiTheme="minorHAnsi" w:hAnsiTheme="minorHAnsi" w:cs="Tahoma"/>
          <w:color w:val="000000" w:themeColor="text1"/>
        </w:rPr>
        <w:t>Jeżeli w toku czynności odbioru końcowego zostaną stwierdzone wady to zamawiającemu przysługują następujące uprawnienia:</w:t>
      </w:r>
    </w:p>
    <w:p w14:paraId="56C57532" w14:textId="77777777" w:rsidR="00C13127" w:rsidRPr="00032D2F" w:rsidRDefault="00C13127" w:rsidP="00032D2F">
      <w:pPr>
        <w:pStyle w:val="Tekstpodstawowy"/>
        <w:numPr>
          <w:ilvl w:val="0"/>
          <w:numId w:val="6"/>
        </w:numPr>
        <w:tabs>
          <w:tab w:val="left" w:pos="2443"/>
        </w:tabs>
        <w:spacing w:line="276" w:lineRule="auto"/>
        <w:rPr>
          <w:rFonts w:asciiTheme="minorHAnsi" w:hAnsiTheme="minorHAnsi" w:cs="Tahoma"/>
          <w:color w:val="000000" w:themeColor="text1"/>
        </w:rPr>
      </w:pPr>
      <w:r w:rsidRPr="00032D2F">
        <w:rPr>
          <w:rFonts w:asciiTheme="minorHAnsi" w:hAnsiTheme="minorHAnsi" w:cs="Tahoma"/>
          <w:color w:val="000000" w:themeColor="text1"/>
        </w:rPr>
        <w:t>jeżeli wady nie nadają się do usunięcia to:</w:t>
      </w:r>
    </w:p>
    <w:p w14:paraId="702DE19E" w14:textId="77777777" w:rsidR="00C13127" w:rsidRPr="00032D2F" w:rsidRDefault="00C13127" w:rsidP="00032D2F">
      <w:pPr>
        <w:pStyle w:val="Tekstpodstawowy"/>
        <w:numPr>
          <w:ilvl w:val="0"/>
          <w:numId w:val="26"/>
        </w:numPr>
        <w:tabs>
          <w:tab w:val="left" w:pos="709"/>
        </w:tabs>
        <w:spacing w:line="276" w:lineRule="auto"/>
        <w:ind w:left="1094" w:hanging="357"/>
        <w:rPr>
          <w:rFonts w:asciiTheme="minorHAnsi" w:hAnsiTheme="minorHAnsi" w:cs="Tahoma"/>
          <w:color w:val="000000" w:themeColor="text1"/>
        </w:rPr>
      </w:pPr>
      <w:r w:rsidRPr="00032D2F">
        <w:rPr>
          <w:rFonts w:asciiTheme="minorHAnsi" w:hAnsiTheme="minorHAnsi" w:cs="Tahoma"/>
          <w:color w:val="000000" w:themeColor="text1"/>
        </w:rPr>
        <w:t>jeżeli umożliwiają one użytkowanie przedmiotu umowy zgodnie z przeznaczeniem, zamawiający może odebrać przedmiot odbioru i obniżyć odpowiednio wynagrodzenie wykonawcy,</w:t>
      </w:r>
    </w:p>
    <w:p w14:paraId="2B355E2A" w14:textId="77777777" w:rsidR="00C13127" w:rsidRPr="00032D2F" w:rsidRDefault="00C13127" w:rsidP="00032D2F">
      <w:pPr>
        <w:pStyle w:val="Tekstpodstawowy"/>
        <w:numPr>
          <w:ilvl w:val="0"/>
          <w:numId w:val="26"/>
        </w:numPr>
        <w:tabs>
          <w:tab w:val="left" w:pos="709"/>
        </w:tabs>
        <w:spacing w:line="276" w:lineRule="auto"/>
        <w:ind w:left="1094" w:hanging="357"/>
        <w:rPr>
          <w:rFonts w:asciiTheme="minorHAnsi" w:hAnsiTheme="minorHAnsi" w:cs="Tahoma"/>
          <w:color w:val="000000" w:themeColor="text1"/>
        </w:rPr>
      </w:pPr>
      <w:r w:rsidRPr="00032D2F">
        <w:rPr>
          <w:rFonts w:asciiTheme="minorHAnsi" w:hAnsiTheme="minorHAnsi" w:cs="Tahoma"/>
          <w:color w:val="000000" w:themeColor="text1"/>
        </w:rPr>
        <w:t>jeżeli uniemożliwiają użytkowanie przedmiotu umowy zgodnie z przeznaczeniem, zamawiający może odstąpić od umowy lub żądać wykonania przedmiotu umowy po raz drugi na koszt wykonawcy, na co wykonawca wyraża zgodę,</w:t>
      </w:r>
    </w:p>
    <w:p w14:paraId="396A3D29" w14:textId="77777777" w:rsidR="00C13127" w:rsidRPr="00032D2F" w:rsidRDefault="00C13127" w:rsidP="00032D2F">
      <w:pPr>
        <w:pStyle w:val="Tekstpodstawowy"/>
        <w:numPr>
          <w:ilvl w:val="0"/>
          <w:numId w:val="6"/>
        </w:numPr>
        <w:tabs>
          <w:tab w:val="left" w:pos="2443"/>
        </w:tabs>
        <w:spacing w:line="276" w:lineRule="auto"/>
        <w:rPr>
          <w:rFonts w:asciiTheme="minorHAnsi" w:hAnsiTheme="minorHAnsi" w:cs="Tahoma"/>
          <w:color w:val="000000" w:themeColor="text1"/>
        </w:rPr>
      </w:pPr>
      <w:bookmarkStart w:id="1" w:name="_Hlk72320339"/>
      <w:r w:rsidRPr="00032D2F">
        <w:rPr>
          <w:rFonts w:asciiTheme="minorHAnsi" w:hAnsiTheme="minorHAnsi" w:cs="Tahoma"/>
          <w:color w:val="000000" w:themeColor="text1"/>
        </w:rPr>
        <w:t>jeżeli wady nadają się do usunięcia to zamawiający może:</w:t>
      </w:r>
    </w:p>
    <w:p w14:paraId="3BB927CF" w14:textId="2DF3D686" w:rsidR="00C13127" w:rsidRPr="00032D2F" w:rsidRDefault="00C13127" w:rsidP="00032D2F">
      <w:pPr>
        <w:pStyle w:val="Tekstpodstawowy"/>
        <w:numPr>
          <w:ilvl w:val="0"/>
          <w:numId w:val="26"/>
        </w:numPr>
        <w:tabs>
          <w:tab w:val="left" w:pos="709"/>
        </w:tabs>
        <w:spacing w:line="276" w:lineRule="auto"/>
        <w:ind w:left="1094" w:hanging="357"/>
        <w:rPr>
          <w:rFonts w:asciiTheme="minorHAnsi" w:hAnsiTheme="minorHAnsi" w:cs="Tahoma"/>
          <w:color w:val="000000" w:themeColor="text1"/>
        </w:rPr>
      </w:pPr>
      <w:r w:rsidRPr="00032D2F">
        <w:rPr>
          <w:rFonts w:asciiTheme="minorHAnsi" w:hAnsiTheme="minorHAnsi" w:cs="Tahoma"/>
          <w:color w:val="000000" w:themeColor="text1"/>
        </w:rPr>
        <w:t xml:space="preserve">odmówić odbioru do czasu usunięcia wad - odmowa odbioru przez zamawiającego będzie uzasadniona jedynie w przypadku, gdy przedmiot odbioru będzie zakwalifikowany jako wykonany niezgodnie ze sztuką </w:t>
      </w:r>
      <w:r w:rsidR="00B721C6" w:rsidRPr="00032D2F">
        <w:rPr>
          <w:rFonts w:asciiTheme="minorHAnsi" w:hAnsiTheme="minorHAnsi" w:cs="Tahoma"/>
          <w:color w:val="000000" w:themeColor="text1"/>
        </w:rPr>
        <w:t>budowlan</w:t>
      </w:r>
      <w:r w:rsidR="00B721C6">
        <w:rPr>
          <w:rFonts w:asciiTheme="minorHAnsi" w:hAnsiTheme="minorHAnsi" w:cs="Tahoma"/>
          <w:color w:val="000000" w:themeColor="text1"/>
        </w:rPr>
        <w:t>ą</w:t>
      </w:r>
      <w:r w:rsidR="00B721C6" w:rsidRPr="00032D2F">
        <w:rPr>
          <w:rFonts w:asciiTheme="minorHAnsi" w:hAnsiTheme="minorHAnsi" w:cs="Tahoma"/>
          <w:color w:val="000000" w:themeColor="text1"/>
        </w:rPr>
        <w:t xml:space="preserve"> lub</w:t>
      </w:r>
      <w:r w:rsidRPr="00032D2F">
        <w:rPr>
          <w:rFonts w:asciiTheme="minorHAnsi" w:hAnsiTheme="minorHAnsi" w:cs="Tahoma"/>
          <w:color w:val="000000" w:themeColor="text1"/>
        </w:rPr>
        <w:t xml:space="preserve"> wady będą na tyle istotne, że przedmiot odbioru nie będzie się nadawał do użytkowania; w przypadku odmowy odbioru, zamawiający określa w protokole powód nieodebrania robót i termin usunięcia wad lub</w:t>
      </w:r>
    </w:p>
    <w:p w14:paraId="493908D7" w14:textId="77777777" w:rsidR="00C13127" w:rsidRPr="00032D2F" w:rsidRDefault="00C13127" w:rsidP="00032D2F">
      <w:pPr>
        <w:pStyle w:val="Tekstpodstawowy"/>
        <w:numPr>
          <w:ilvl w:val="0"/>
          <w:numId w:val="26"/>
        </w:numPr>
        <w:tabs>
          <w:tab w:val="left" w:pos="709"/>
        </w:tabs>
        <w:spacing w:line="276" w:lineRule="auto"/>
        <w:ind w:left="1094" w:hanging="357"/>
        <w:rPr>
          <w:rFonts w:asciiTheme="minorHAnsi" w:hAnsiTheme="minorHAnsi" w:cs="Tahoma"/>
          <w:color w:val="000000" w:themeColor="text1"/>
        </w:rPr>
      </w:pPr>
      <w:r w:rsidRPr="00032D2F">
        <w:rPr>
          <w:rFonts w:asciiTheme="minorHAnsi" w:hAnsiTheme="minorHAnsi" w:cs="Tahoma"/>
          <w:color w:val="000000" w:themeColor="text1"/>
        </w:rPr>
        <w:t>dokonać odbioru i wyznaczyć termin usunięcia wad zatrzymując odpowiednią do kosztów usunięcia wad część wynagrodzenia wykonawcy tytułem kaucji gwarancyjnej.</w:t>
      </w:r>
    </w:p>
    <w:bookmarkEnd w:id="1"/>
    <w:p w14:paraId="2C14F560" w14:textId="61BB8388" w:rsidR="00EE61C9" w:rsidRDefault="00EE61C9" w:rsidP="00032D2F">
      <w:pPr>
        <w:pStyle w:val="Tekstpodstawowy"/>
        <w:numPr>
          <w:ilvl w:val="0"/>
          <w:numId w:val="5"/>
        </w:numPr>
        <w:tabs>
          <w:tab w:val="left" w:pos="426"/>
        </w:tabs>
        <w:spacing w:line="276" w:lineRule="auto"/>
        <w:rPr>
          <w:rFonts w:asciiTheme="minorHAnsi" w:hAnsiTheme="minorHAnsi" w:cs="Tahoma"/>
          <w:color w:val="000000" w:themeColor="text1"/>
        </w:rPr>
      </w:pPr>
      <w:r w:rsidRPr="00032D2F">
        <w:rPr>
          <w:rFonts w:asciiTheme="minorHAnsi" w:hAnsiTheme="minorHAnsi" w:cs="Tahoma"/>
          <w:color w:val="000000" w:themeColor="text1"/>
        </w:rPr>
        <w:t xml:space="preserve">W przypadku dokonania odbioru końcowego z wadami, wykonawca jest zobowiązany do pisemnego zawiadomienia zamawiającego o usunięciu wad stwierdzonych w trakcie odbioru. Odbiór zgłoszonych robót po usunięciu wad nastąpi niezwłocznie, jednak nie później niż w terminie 3 dni od dnia otrzymania </w:t>
      </w:r>
      <w:r w:rsidRPr="00E21DEB">
        <w:rPr>
          <w:rFonts w:asciiTheme="minorHAnsi" w:hAnsiTheme="minorHAnsi" w:cs="Tahoma"/>
          <w:color w:val="000000" w:themeColor="text1"/>
        </w:rPr>
        <w:t>zawiadomienia. W czynnościach odbioru będą brali udział w szczególności przedstawiciel zamawiającego,</w:t>
      </w:r>
      <w:r w:rsidR="00075062" w:rsidRPr="00E21DEB">
        <w:rPr>
          <w:rFonts w:asciiTheme="minorHAnsi" w:hAnsiTheme="minorHAnsi" w:cs="Tahoma"/>
          <w:color w:val="000000" w:themeColor="text1"/>
        </w:rPr>
        <w:t xml:space="preserve"> </w:t>
      </w:r>
      <w:r w:rsidRPr="00E21DEB">
        <w:rPr>
          <w:rFonts w:asciiTheme="minorHAnsi" w:hAnsiTheme="minorHAnsi" w:cs="Tahoma"/>
          <w:color w:val="000000" w:themeColor="text1"/>
        </w:rPr>
        <w:t>właściwy inspektor nadzoru oraz przedstawiciel wykonawcy. Z</w:t>
      </w:r>
      <w:r w:rsidR="007A1A4E" w:rsidRPr="00E21DEB">
        <w:rPr>
          <w:rFonts w:asciiTheme="minorHAnsi" w:hAnsiTheme="minorHAnsi" w:cs="Tahoma"/>
          <w:color w:val="000000" w:themeColor="text1"/>
        </w:rPr>
        <w:t> </w:t>
      </w:r>
      <w:r w:rsidRPr="00E21DEB">
        <w:rPr>
          <w:rFonts w:asciiTheme="minorHAnsi" w:hAnsiTheme="minorHAnsi" w:cs="Tahoma"/>
          <w:color w:val="000000" w:themeColor="text1"/>
        </w:rPr>
        <w:t xml:space="preserve">czynności odbioru usunięcia wad wykonawca sporządza protokół </w:t>
      </w:r>
      <w:r w:rsidRPr="00032D2F">
        <w:rPr>
          <w:rFonts w:asciiTheme="minorHAnsi" w:hAnsiTheme="minorHAnsi" w:cs="Tahoma"/>
          <w:color w:val="000000" w:themeColor="text1"/>
        </w:rPr>
        <w:t xml:space="preserve">zawierający ustalenia dokonane w toku odbioru. </w:t>
      </w:r>
    </w:p>
    <w:p w14:paraId="3B16327A" w14:textId="77777777" w:rsidR="00EE61C9" w:rsidRPr="00032D2F" w:rsidRDefault="00EE61C9" w:rsidP="00032D2F">
      <w:pPr>
        <w:pStyle w:val="Tekstpodstawowy"/>
        <w:numPr>
          <w:ilvl w:val="0"/>
          <w:numId w:val="5"/>
        </w:numPr>
        <w:tabs>
          <w:tab w:val="left" w:pos="426"/>
        </w:tabs>
        <w:spacing w:line="276" w:lineRule="auto"/>
        <w:rPr>
          <w:rFonts w:asciiTheme="minorHAnsi" w:hAnsiTheme="minorHAnsi" w:cs="Tahoma"/>
          <w:color w:val="000000" w:themeColor="text1"/>
        </w:rPr>
      </w:pPr>
      <w:r w:rsidRPr="00032D2F">
        <w:rPr>
          <w:rFonts w:asciiTheme="minorHAnsi" w:hAnsiTheme="minorHAnsi" w:cs="Tahoma"/>
          <w:color w:val="000000" w:themeColor="text1"/>
        </w:rPr>
        <w:t>Nie usunięcie wad w wyznaczonym terminie może spowodować zlecenie ich wykonania na rachunek i koszt wykonawcy, na co wykonawca wyraża zgodę. Wszelkie powstałe z tego tytułu koszty zamawiający może pokryć z wynagrodzenia należnego wykonawcy z tytułu realizacji niniejszej umowy, na co wykonawca wyraża zgodę.</w:t>
      </w:r>
    </w:p>
    <w:p w14:paraId="272210F6" w14:textId="77777777" w:rsidR="00304776" w:rsidRPr="0015495A" w:rsidRDefault="00304776" w:rsidP="0015495A">
      <w:pPr>
        <w:pStyle w:val="Nagwek1"/>
        <w:numPr>
          <w:ilvl w:val="12"/>
          <w:numId w:val="0"/>
        </w:numPr>
        <w:overflowPunct/>
        <w:autoSpaceDE/>
        <w:adjustRightInd/>
        <w:spacing w:before="240" w:line="276" w:lineRule="auto"/>
        <w:rPr>
          <w:rFonts w:asciiTheme="minorHAnsi" w:hAnsiTheme="minorHAnsi" w:cs="Tahoma"/>
          <w:bCs w:val="0"/>
        </w:rPr>
      </w:pPr>
      <w:r w:rsidRPr="0015495A">
        <w:rPr>
          <w:rFonts w:asciiTheme="minorHAnsi" w:hAnsiTheme="minorHAnsi" w:cs="Tahoma"/>
          <w:bCs w:val="0"/>
        </w:rPr>
        <w:lastRenderedPageBreak/>
        <w:t>§ 8</w:t>
      </w:r>
    </w:p>
    <w:p w14:paraId="60F169C2" w14:textId="77777777" w:rsidR="00304776" w:rsidRPr="0015495A" w:rsidRDefault="00304776" w:rsidP="0015495A">
      <w:pPr>
        <w:pStyle w:val="Nagwek1"/>
        <w:numPr>
          <w:ilvl w:val="12"/>
          <w:numId w:val="0"/>
        </w:numPr>
        <w:overflowPunct/>
        <w:autoSpaceDE/>
        <w:adjustRightInd/>
        <w:spacing w:line="276" w:lineRule="auto"/>
        <w:rPr>
          <w:rFonts w:asciiTheme="minorHAnsi" w:hAnsiTheme="minorHAnsi" w:cs="Tahoma"/>
          <w:bCs w:val="0"/>
        </w:rPr>
      </w:pPr>
      <w:r w:rsidRPr="0015495A">
        <w:rPr>
          <w:rFonts w:asciiTheme="minorHAnsi" w:hAnsiTheme="minorHAnsi" w:cs="Tahoma"/>
          <w:bCs w:val="0"/>
        </w:rPr>
        <w:t>RĘKOJMIA I GWARANCJA JAKOŚCI</w:t>
      </w:r>
    </w:p>
    <w:p w14:paraId="45376A51" w14:textId="5412122C" w:rsidR="00441D6E" w:rsidRPr="00441D6E" w:rsidRDefault="00441D6E" w:rsidP="00441D6E">
      <w:pPr>
        <w:numPr>
          <w:ilvl w:val="0"/>
          <w:numId w:val="11"/>
        </w:numPr>
        <w:tabs>
          <w:tab w:val="left" w:pos="1440"/>
        </w:tabs>
        <w:overflowPunct w:val="0"/>
        <w:autoSpaceDE w:val="0"/>
        <w:autoSpaceDN w:val="0"/>
        <w:adjustRightInd w:val="0"/>
        <w:spacing w:line="276" w:lineRule="auto"/>
        <w:jc w:val="both"/>
        <w:rPr>
          <w:rFonts w:asciiTheme="minorHAnsi" w:eastAsia="Calibri" w:hAnsiTheme="minorHAnsi" w:cs="Tahoma"/>
          <w:b/>
          <w:bCs/>
          <w:color w:val="000000"/>
        </w:rPr>
      </w:pPr>
      <w:bookmarkStart w:id="2" w:name="_Hlk165973433"/>
      <w:r w:rsidRPr="00441D6E">
        <w:rPr>
          <w:rFonts w:asciiTheme="minorHAnsi" w:eastAsia="Calibri" w:hAnsiTheme="minorHAnsi" w:cs="Tahoma"/>
          <w:bCs/>
        </w:rPr>
        <w:t>Wykonawca udziela zamawiającemu gwarancji jakości i rękojmi</w:t>
      </w:r>
      <w:r w:rsidRPr="00441D6E">
        <w:rPr>
          <w:rFonts w:asciiTheme="minorHAnsi" w:eastAsia="Calibri" w:hAnsiTheme="minorHAnsi" w:cs="Tahoma"/>
          <w:bCs/>
          <w:color w:val="000000"/>
        </w:rPr>
        <w:t xml:space="preserve"> za wady przedmiotu umowy </w:t>
      </w:r>
      <w:r w:rsidRPr="00441D6E">
        <w:rPr>
          <w:rFonts w:asciiTheme="minorHAnsi" w:eastAsia="Calibri" w:hAnsiTheme="minorHAnsi" w:cs="Tahoma"/>
          <w:bCs/>
        </w:rPr>
        <w:t xml:space="preserve">na okres </w:t>
      </w:r>
      <w:r w:rsidR="009A2F1D">
        <w:rPr>
          <w:rFonts w:asciiTheme="minorHAnsi" w:hAnsiTheme="minorHAnsi" w:cs="Tahoma"/>
          <w:b/>
          <w:bCs/>
        </w:rPr>
        <w:t>60</w:t>
      </w:r>
      <w:r w:rsidRPr="009A2F1D">
        <w:rPr>
          <w:rFonts w:asciiTheme="minorHAnsi" w:hAnsiTheme="minorHAnsi" w:cs="Tahoma"/>
          <w:b/>
          <w:bCs/>
        </w:rPr>
        <w:t xml:space="preserve"> miesięcy</w:t>
      </w:r>
      <w:r w:rsidRPr="009A2F1D">
        <w:rPr>
          <w:rFonts w:asciiTheme="minorHAnsi" w:hAnsiTheme="minorHAnsi" w:cs="Tahoma"/>
          <w:b/>
        </w:rPr>
        <w:t xml:space="preserve">, </w:t>
      </w:r>
      <w:r w:rsidRPr="009A2F1D">
        <w:rPr>
          <w:rFonts w:asciiTheme="minorHAnsi" w:eastAsia="Tahoma" w:hAnsiTheme="minorHAnsi" w:cs="Tahoma"/>
          <w:szCs w:val="22"/>
        </w:rPr>
        <w:t>zapewniając</w:t>
      </w:r>
      <w:r w:rsidRPr="00441D6E">
        <w:rPr>
          <w:rFonts w:asciiTheme="minorHAnsi" w:eastAsia="Tahoma" w:hAnsiTheme="minorHAnsi" w:cs="Tahoma"/>
          <w:szCs w:val="22"/>
        </w:rPr>
        <w:t>, że w tym okresie</w:t>
      </w:r>
      <w:r w:rsidRPr="00441D6E">
        <w:rPr>
          <w:rFonts w:asciiTheme="minorHAnsi" w:eastAsia="Calibri" w:hAnsiTheme="minorHAnsi" w:cs="Tahoma"/>
          <w:bCs/>
        </w:rPr>
        <w:t xml:space="preserve"> </w:t>
      </w:r>
      <w:r w:rsidRPr="00441D6E">
        <w:rPr>
          <w:rFonts w:asciiTheme="minorHAnsi" w:eastAsia="Tahoma" w:hAnsiTheme="minorHAnsi" w:cs="Tahoma"/>
          <w:szCs w:val="22"/>
        </w:rPr>
        <w:t>przedmiot umowy będzie wolny od wszelkich wad – tak fizycznych, jak i prawnych.</w:t>
      </w:r>
    </w:p>
    <w:p w14:paraId="79F67CDD" w14:textId="77777777" w:rsidR="00441D6E" w:rsidRPr="00441D6E" w:rsidRDefault="00441D6E" w:rsidP="00441D6E">
      <w:pPr>
        <w:numPr>
          <w:ilvl w:val="0"/>
          <w:numId w:val="27"/>
        </w:numPr>
        <w:tabs>
          <w:tab w:val="left" w:pos="1440"/>
        </w:tabs>
        <w:overflowPunct w:val="0"/>
        <w:autoSpaceDE w:val="0"/>
        <w:autoSpaceDN w:val="0"/>
        <w:adjustRightInd w:val="0"/>
        <w:spacing w:line="276" w:lineRule="auto"/>
        <w:jc w:val="both"/>
        <w:rPr>
          <w:rFonts w:asciiTheme="minorHAnsi" w:eastAsia="Calibri" w:hAnsiTheme="minorHAnsi" w:cs="Tahoma"/>
          <w:bCs/>
          <w:color w:val="000000"/>
        </w:rPr>
      </w:pPr>
      <w:bookmarkStart w:id="3" w:name="_Hlk165973463"/>
      <w:bookmarkEnd w:id="2"/>
      <w:r w:rsidRPr="00441D6E">
        <w:rPr>
          <w:rFonts w:asciiTheme="minorHAnsi" w:eastAsia="Calibri" w:hAnsiTheme="minorHAnsi" w:cs="Tahoma"/>
          <w:bCs/>
          <w:color w:val="000000"/>
        </w:rPr>
        <w:t>Bieg okresu rękojmi i gwarancji rozpoczyna się od dnia odbioru końcowego robót budowlanych, a w przypadku odbioru robót budowlanych z wadami od dnia potwierdzenia usunięcia wad stwierdzonych przy odbiorze końcowym w zależności, które z tych zdarzeń będzie późniejsze.</w:t>
      </w:r>
    </w:p>
    <w:bookmarkEnd w:id="3"/>
    <w:p w14:paraId="00212985" w14:textId="77777777" w:rsidR="00441D6E" w:rsidRPr="00441D6E" w:rsidRDefault="00441D6E" w:rsidP="00441D6E">
      <w:pPr>
        <w:numPr>
          <w:ilvl w:val="0"/>
          <w:numId w:val="27"/>
        </w:numPr>
        <w:tabs>
          <w:tab w:val="left" w:pos="1440"/>
        </w:tabs>
        <w:overflowPunct w:val="0"/>
        <w:autoSpaceDE w:val="0"/>
        <w:autoSpaceDN w:val="0"/>
        <w:adjustRightInd w:val="0"/>
        <w:spacing w:line="276" w:lineRule="auto"/>
        <w:jc w:val="both"/>
        <w:rPr>
          <w:rFonts w:asciiTheme="minorHAnsi" w:eastAsia="Calibri" w:hAnsiTheme="minorHAnsi" w:cs="Tahoma"/>
          <w:bCs/>
          <w:color w:val="000000"/>
        </w:rPr>
      </w:pPr>
      <w:r w:rsidRPr="00441D6E">
        <w:rPr>
          <w:rFonts w:asciiTheme="minorHAnsi" w:hAnsiTheme="minorHAnsi" w:cs="Tahoma"/>
          <w:bCs/>
          <w:color w:val="000000"/>
        </w:rPr>
        <w:t xml:space="preserve">Zamawiający może dochodzić roszczeń z tytułu gwarancji jakości lub rękojmi za wady także po terminie określonym w ust. 1, jeżeli reklamował wadę przed upływem tego terminu. </w:t>
      </w:r>
    </w:p>
    <w:p w14:paraId="52B8878E" w14:textId="4CA4AFBC" w:rsidR="00441D6E" w:rsidRPr="00441D6E" w:rsidRDefault="00441D6E" w:rsidP="00441D6E">
      <w:pPr>
        <w:numPr>
          <w:ilvl w:val="0"/>
          <w:numId w:val="27"/>
        </w:numPr>
        <w:tabs>
          <w:tab w:val="left" w:pos="1440"/>
        </w:tabs>
        <w:overflowPunct w:val="0"/>
        <w:autoSpaceDE w:val="0"/>
        <w:autoSpaceDN w:val="0"/>
        <w:adjustRightInd w:val="0"/>
        <w:spacing w:line="276" w:lineRule="auto"/>
        <w:jc w:val="both"/>
        <w:rPr>
          <w:rFonts w:asciiTheme="minorHAnsi" w:hAnsiTheme="minorHAnsi" w:cs="Tahoma"/>
          <w:color w:val="000000"/>
        </w:rPr>
      </w:pPr>
      <w:r w:rsidRPr="00441D6E">
        <w:rPr>
          <w:rFonts w:asciiTheme="minorHAnsi" w:hAnsiTheme="minorHAnsi" w:cs="Tahoma"/>
          <w:bCs/>
          <w:color w:val="000000"/>
        </w:rPr>
        <w:t xml:space="preserve">W okresie gwarancji jakości i rękojmi za wady wykonawca obowiązany jest do nieodpłatnego usuwania </w:t>
      </w:r>
      <w:r w:rsidRPr="00441D6E">
        <w:rPr>
          <w:rFonts w:asciiTheme="minorHAnsi" w:hAnsiTheme="minorHAnsi" w:cs="Tahoma"/>
          <w:bCs/>
        </w:rPr>
        <w:t xml:space="preserve">wad ujawnionych po odbiorze robót zanikających i ulegających zakryciu i po </w:t>
      </w:r>
      <w:r w:rsidRPr="00441D6E">
        <w:rPr>
          <w:rFonts w:asciiTheme="minorHAnsi" w:eastAsia="Calibri" w:hAnsiTheme="minorHAnsi" w:cs="Tahoma"/>
        </w:rPr>
        <w:t xml:space="preserve">odbiorze </w:t>
      </w:r>
      <w:r w:rsidRPr="00441D6E">
        <w:rPr>
          <w:rFonts w:asciiTheme="minorHAnsi" w:hAnsiTheme="minorHAnsi" w:cs="Tahoma"/>
          <w:bCs/>
        </w:rPr>
        <w:t>końcowym.</w:t>
      </w:r>
      <w:r w:rsidRPr="00441D6E">
        <w:rPr>
          <w:rFonts w:asciiTheme="minorHAnsi" w:hAnsiTheme="minorHAnsi" w:cs="Tahoma"/>
        </w:rPr>
        <w:t xml:space="preserve"> </w:t>
      </w:r>
      <w:r w:rsidRPr="00441D6E">
        <w:rPr>
          <w:rFonts w:asciiTheme="minorHAnsi" w:eastAsia="Calibri" w:hAnsiTheme="minorHAnsi" w:cs="Tahoma"/>
          <w:bCs/>
        </w:rPr>
        <w:t>W celu uniknięcia wątpliwości strony potwierdzają, iż wynagrodzenie</w:t>
      </w:r>
      <w:r w:rsidRPr="00441D6E">
        <w:rPr>
          <w:rFonts w:asciiTheme="minorHAnsi" w:eastAsia="Calibri" w:hAnsiTheme="minorHAnsi" w:cs="Tahoma"/>
          <w:bCs/>
          <w:color w:val="000000"/>
        </w:rPr>
        <w:t xml:space="preserve"> obejmuje wynagrodzenie z tytułu udzielonej gwarancji jakości i rękojmi za wady.</w:t>
      </w:r>
      <w:r w:rsidRPr="00441D6E">
        <w:rPr>
          <w:rFonts w:asciiTheme="minorHAnsi" w:hAnsiTheme="minorHAnsi" w:cs="Tahoma"/>
          <w:color w:val="000000"/>
        </w:rPr>
        <w:t xml:space="preserve"> </w:t>
      </w:r>
    </w:p>
    <w:p w14:paraId="0C352995" w14:textId="77777777" w:rsidR="00441D6E" w:rsidRPr="00441D6E" w:rsidRDefault="00441D6E" w:rsidP="00441D6E">
      <w:pPr>
        <w:numPr>
          <w:ilvl w:val="0"/>
          <w:numId w:val="27"/>
        </w:numPr>
        <w:tabs>
          <w:tab w:val="left" w:pos="1440"/>
        </w:tabs>
        <w:overflowPunct w:val="0"/>
        <w:autoSpaceDE w:val="0"/>
        <w:autoSpaceDN w:val="0"/>
        <w:adjustRightInd w:val="0"/>
        <w:spacing w:line="276" w:lineRule="auto"/>
        <w:jc w:val="both"/>
        <w:rPr>
          <w:rFonts w:asciiTheme="minorHAnsi" w:eastAsia="Calibri" w:hAnsiTheme="minorHAnsi" w:cs="Tahoma"/>
          <w:bCs/>
          <w:color w:val="000000"/>
        </w:rPr>
      </w:pPr>
      <w:r w:rsidRPr="00441D6E">
        <w:rPr>
          <w:rFonts w:asciiTheme="minorHAnsi" w:eastAsia="Calibri" w:hAnsiTheme="minorHAnsi" w:cs="Tahoma"/>
          <w:bCs/>
          <w:color w:val="000000"/>
        </w:rPr>
        <w:t>Wykonawca będzie zobowiązany, według wyboru zamawiającego, do wymiany poszczególnych części przedmiotu umowy na wolne od wad, usunięcia wad lub też zwrotu zapłaconej za nie ceny.</w:t>
      </w:r>
      <w:r w:rsidRPr="00441D6E">
        <w:rPr>
          <w:rFonts w:asciiTheme="minorHAnsi" w:hAnsiTheme="minorHAnsi" w:cs="Tahoma"/>
          <w:color w:val="000000"/>
        </w:rPr>
        <w:t xml:space="preserve"> Wykonawca nie może odmówić usunięcia wad lub dostarczenia rzeczy wolnej od wad bez względu na wysokość związanych z tym kosztów.</w:t>
      </w:r>
    </w:p>
    <w:p w14:paraId="6E88E82E" w14:textId="77777777" w:rsidR="00441D6E" w:rsidRPr="00441D6E" w:rsidRDefault="00441D6E" w:rsidP="00441D6E">
      <w:pPr>
        <w:numPr>
          <w:ilvl w:val="0"/>
          <w:numId w:val="27"/>
        </w:numPr>
        <w:tabs>
          <w:tab w:val="left" w:pos="1440"/>
        </w:tabs>
        <w:overflowPunct w:val="0"/>
        <w:autoSpaceDE w:val="0"/>
        <w:autoSpaceDN w:val="0"/>
        <w:adjustRightInd w:val="0"/>
        <w:spacing w:line="276" w:lineRule="auto"/>
        <w:jc w:val="both"/>
        <w:rPr>
          <w:rFonts w:asciiTheme="minorHAnsi" w:hAnsiTheme="minorHAnsi" w:cs="Tahoma"/>
          <w:bCs/>
          <w:color w:val="000000"/>
        </w:rPr>
      </w:pPr>
      <w:r w:rsidRPr="00441D6E">
        <w:rPr>
          <w:rFonts w:asciiTheme="minorHAnsi" w:hAnsiTheme="minorHAnsi" w:cs="Tahoma"/>
          <w:bCs/>
          <w:color w:val="000000"/>
        </w:rPr>
        <w:t xml:space="preserve">Warunki gwarancji jakości. </w:t>
      </w:r>
    </w:p>
    <w:p w14:paraId="15402F9D" w14:textId="77777777" w:rsidR="00441D6E" w:rsidRPr="00441D6E" w:rsidRDefault="00441D6E" w:rsidP="00683A35">
      <w:pPr>
        <w:numPr>
          <w:ilvl w:val="4"/>
          <w:numId w:val="44"/>
        </w:numPr>
        <w:tabs>
          <w:tab w:val="left" w:pos="851"/>
        </w:tabs>
        <w:overflowPunct w:val="0"/>
        <w:autoSpaceDE w:val="0"/>
        <w:autoSpaceDN w:val="0"/>
        <w:adjustRightInd w:val="0"/>
        <w:spacing w:line="276" w:lineRule="auto"/>
        <w:ind w:left="851" w:hanging="425"/>
        <w:jc w:val="both"/>
        <w:rPr>
          <w:rFonts w:asciiTheme="minorHAnsi" w:hAnsiTheme="minorHAnsi" w:cs="Tahoma"/>
          <w:bCs/>
          <w:color w:val="000000"/>
        </w:rPr>
      </w:pPr>
      <w:r w:rsidRPr="00441D6E">
        <w:rPr>
          <w:rFonts w:asciiTheme="minorHAnsi" w:hAnsiTheme="minorHAnsi" w:cs="Tahoma"/>
          <w:bCs/>
          <w:color w:val="000000"/>
        </w:rPr>
        <w:t>Wykonawca gwarantuje, że wykonane roboty i użyte materiały nie mają usterek konstrukcyjnych, materiałowych lub wynikających z błędów technologicznych i zapewnią bezpieczne i bezawaryjne użytkowanie wykonanego przedmiotu umowy.</w:t>
      </w:r>
    </w:p>
    <w:p w14:paraId="5A6F5A19" w14:textId="77777777" w:rsidR="00441D6E" w:rsidRPr="00441D6E" w:rsidRDefault="00441D6E" w:rsidP="00683A35">
      <w:pPr>
        <w:numPr>
          <w:ilvl w:val="4"/>
          <w:numId w:val="44"/>
        </w:numPr>
        <w:tabs>
          <w:tab w:val="left" w:pos="851"/>
        </w:tabs>
        <w:overflowPunct w:val="0"/>
        <w:autoSpaceDE w:val="0"/>
        <w:autoSpaceDN w:val="0"/>
        <w:adjustRightInd w:val="0"/>
        <w:spacing w:line="276" w:lineRule="auto"/>
        <w:ind w:left="851" w:hanging="425"/>
        <w:jc w:val="both"/>
        <w:rPr>
          <w:rFonts w:asciiTheme="minorHAnsi" w:hAnsiTheme="minorHAnsi" w:cs="Tahoma"/>
          <w:bCs/>
          <w:color w:val="000000"/>
        </w:rPr>
      </w:pPr>
      <w:r w:rsidRPr="00441D6E">
        <w:rPr>
          <w:rFonts w:asciiTheme="minorHAnsi" w:hAnsiTheme="minorHAnsi" w:cs="Tahoma"/>
          <w:bCs/>
          <w:color w:val="000000"/>
        </w:rPr>
        <w:t>Uprawnienia z tytułu gwarancji dotyczące urządzeń i materiałów będą realizowane w miejscu ich montażu, w przypadku konieczności ich transportu będzie się to dokonywać staraniem i na koszt wykonawcy.</w:t>
      </w:r>
    </w:p>
    <w:p w14:paraId="7CE05688" w14:textId="77777777" w:rsidR="00441D6E" w:rsidRPr="00441D6E" w:rsidRDefault="00441D6E" w:rsidP="00683A35">
      <w:pPr>
        <w:numPr>
          <w:ilvl w:val="4"/>
          <w:numId w:val="44"/>
        </w:numPr>
        <w:tabs>
          <w:tab w:val="left" w:pos="851"/>
        </w:tabs>
        <w:overflowPunct w:val="0"/>
        <w:autoSpaceDE w:val="0"/>
        <w:autoSpaceDN w:val="0"/>
        <w:adjustRightInd w:val="0"/>
        <w:spacing w:line="276" w:lineRule="auto"/>
        <w:ind w:left="851" w:hanging="425"/>
        <w:jc w:val="both"/>
        <w:rPr>
          <w:rFonts w:asciiTheme="minorHAnsi" w:hAnsiTheme="minorHAnsi" w:cs="Tahoma"/>
          <w:bCs/>
          <w:color w:val="000000"/>
        </w:rPr>
      </w:pPr>
      <w:r w:rsidRPr="00441D6E">
        <w:rPr>
          <w:rFonts w:asciiTheme="minorHAnsi" w:hAnsiTheme="minorHAnsi" w:cs="Tahoma"/>
          <w:bCs/>
          <w:color w:val="000000"/>
        </w:rPr>
        <w:t xml:space="preserve">Zamawiający zgłasza wykonawcy wykrycie wady pisemnie lub w formie elektronicznej oraz jednocześnie informuje wykonawcę o terminie i miejscu oględzin koniecznych do określenia wady i sposobu jej usunięcia. </w:t>
      </w:r>
    </w:p>
    <w:p w14:paraId="45649D5C" w14:textId="77777777" w:rsidR="00441D6E" w:rsidRPr="00441D6E" w:rsidRDefault="00441D6E" w:rsidP="00683A35">
      <w:pPr>
        <w:numPr>
          <w:ilvl w:val="4"/>
          <w:numId w:val="44"/>
        </w:numPr>
        <w:tabs>
          <w:tab w:val="left" w:pos="851"/>
        </w:tabs>
        <w:overflowPunct w:val="0"/>
        <w:autoSpaceDE w:val="0"/>
        <w:autoSpaceDN w:val="0"/>
        <w:adjustRightInd w:val="0"/>
        <w:spacing w:line="276" w:lineRule="auto"/>
        <w:ind w:left="851" w:hanging="425"/>
        <w:jc w:val="both"/>
        <w:rPr>
          <w:rFonts w:asciiTheme="minorHAnsi" w:hAnsiTheme="minorHAnsi" w:cs="Tahoma"/>
          <w:bCs/>
          <w:color w:val="000000"/>
        </w:rPr>
      </w:pPr>
      <w:r w:rsidRPr="00441D6E">
        <w:rPr>
          <w:rFonts w:asciiTheme="minorHAnsi" w:hAnsiTheme="minorHAnsi" w:cs="Tahoma"/>
          <w:color w:val="000000"/>
        </w:rPr>
        <w:t>Wykonawca jest zobowiązany dokonać oględzin koniecznych do określenia wady i sposobu jej usunięcia w terminie:</w:t>
      </w:r>
    </w:p>
    <w:p w14:paraId="3FF5B94C" w14:textId="77777777" w:rsidR="00441D6E" w:rsidRPr="00441D6E" w:rsidRDefault="00441D6E" w:rsidP="00441D6E">
      <w:pPr>
        <w:numPr>
          <w:ilvl w:val="0"/>
          <w:numId w:val="30"/>
        </w:numPr>
        <w:spacing w:after="3" w:line="276" w:lineRule="auto"/>
        <w:ind w:left="1134" w:right="-8" w:hanging="425"/>
        <w:contextualSpacing/>
        <w:jc w:val="both"/>
        <w:rPr>
          <w:rFonts w:asciiTheme="minorHAnsi" w:eastAsia="Tahoma" w:hAnsiTheme="minorHAnsi" w:cs="Tahoma"/>
          <w:color w:val="000000"/>
        </w:rPr>
      </w:pPr>
      <w:r w:rsidRPr="00441D6E">
        <w:rPr>
          <w:rFonts w:asciiTheme="minorHAnsi" w:eastAsia="Tahoma" w:hAnsiTheme="minorHAnsi" w:cs="Tahoma"/>
          <w:color w:val="000000"/>
        </w:rPr>
        <w:t xml:space="preserve">w przypadku zakwalifikowania przez zamawiającego wady jako uniemożliwiającej </w:t>
      </w:r>
      <w:r w:rsidRPr="00441D6E">
        <w:rPr>
          <w:rFonts w:asciiTheme="minorHAnsi" w:eastAsia="Arial" w:hAnsiTheme="minorHAnsi" w:cs="Tahoma"/>
          <w:color w:val="000000"/>
        </w:rPr>
        <w:t xml:space="preserve">użytkowanie przedmiotu umowy – niezwłocznie jednak nie później niż 3 dni od dnia zgłoszenia wady,  </w:t>
      </w:r>
    </w:p>
    <w:p w14:paraId="50D28182" w14:textId="77777777" w:rsidR="00441D6E" w:rsidRPr="00441D6E" w:rsidRDefault="00441D6E" w:rsidP="00441D6E">
      <w:pPr>
        <w:numPr>
          <w:ilvl w:val="0"/>
          <w:numId w:val="30"/>
        </w:numPr>
        <w:spacing w:after="3" w:line="276" w:lineRule="auto"/>
        <w:ind w:left="1134" w:right="-8" w:hanging="425"/>
        <w:contextualSpacing/>
        <w:jc w:val="both"/>
        <w:rPr>
          <w:rFonts w:asciiTheme="minorHAnsi" w:eastAsia="Tahoma" w:hAnsiTheme="minorHAnsi" w:cs="Tahoma"/>
        </w:rPr>
      </w:pPr>
      <w:r w:rsidRPr="00441D6E">
        <w:rPr>
          <w:rFonts w:asciiTheme="minorHAnsi" w:eastAsia="Tahoma" w:hAnsiTheme="minorHAnsi" w:cs="Tahoma"/>
          <w:color w:val="000000"/>
        </w:rPr>
        <w:t xml:space="preserve">w przypadku zakwalifikowania przez zamawiającego wady jako umożliwiającej użytkowanie przedmiotu umowy w terminie do 7 dni od dnia </w:t>
      </w:r>
      <w:r w:rsidRPr="00441D6E">
        <w:rPr>
          <w:rFonts w:asciiTheme="minorHAnsi" w:eastAsia="Tahoma" w:hAnsiTheme="minorHAnsi" w:cs="Tahoma"/>
        </w:rPr>
        <w:t xml:space="preserve">zgłoszenia wady. </w:t>
      </w:r>
    </w:p>
    <w:p w14:paraId="36BF3D75" w14:textId="77777777" w:rsidR="00441D6E" w:rsidRPr="00441D6E" w:rsidRDefault="00441D6E" w:rsidP="00441D6E">
      <w:pPr>
        <w:spacing w:line="276" w:lineRule="auto"/>
        <w:ind w:left="708"/>
        <w:jc w:val="both"/>
        <w:rPr>
          <w:rFonts w:asciiTheme="minorHAnsi" w:hAnsiTheme="minorHAnsi" w:cs="Tahoma"/>
        </w:rPr>
      </w:pPr>
      <w:bookmarkStart w:id="4" w:name="_Hlk158038922"/>
      <w:bookmarkStart w:id="5" w:name="_Hlk158024095"/>
      <w:r w:rsidRPr="00441D6E">
        <w:rPr>
          <w:rFonts w:asciiTheme="minorHAnsi" w:hAnsiTheme="minorHAnsi" w:cs="Tahoma"/>
        </w:rPr>
        <w:t>Jeżeli wykonawca nie uzgodni z zamawiającym innego terminu oględzin lub nie zgłasza się w terminie, o którym mowa powyżej, to zamawiający jednostronnie określa sposób i termin usunięcia wady, zgodnie z postanowieniami zawartymi w punkcie piątym poniżej, na co wykonawca wyraża zgodę</w:t>
      </w:r>
      <w:bookmarkEnd w:id="4"/>
      <w:r w:rsidRPr="00441D6E">
        <w:rPr>
          <w:rFonts w:asciiTheme="minorHAnsi" w:hAnsiTheme="minorHAnsi" w:cs="Tahoma"/>
        </w:rPr>
        <w:t>.</w:t>
      </w:r>
    </w:p>
    <w:bookmarkEnd w:id="5"/>
    <w:p w14:paraId="61A57430" w14:textId="77777777" w:rsidR="00441D6E" w:rsidRPr="00441D6E" w:rsidRDefault="00441D6E" w:rsidP="00441D6E">
      <w:pPr>
        <w:numPr>
          <w:ilvl w:val="4"/>
          <w:numId w:val="2"/>
        </w:numPr>
        <w:tabs>
          <w:tab w:val="left" w:pos="709"/>
        </w:tabs>
        <w:overflowPunct w:val="0"/>
        <w:autoSpaceDE w:val="0"/>
        <w:autoSpaceDN w:val="0"/>
        <w:adjustRightInd w:val="0"/>
        <w:spacing w:line="276" w:lineRule="auto"/>
        <w:ind w:left="709" w:hanging="283"/>
        <w:jc w:val="both"/>
        <w:rPr>
          <w:rFonts w:asciiTheme="minorHAnsi" w:hAnsiTheme="minorHAnsi" w:cs="Tahoma"/>
          <w:color w:val="000000"/>
        </w:rPr>
      </w:pPr>
      <w:r w:rsidRPr="00441D6E">
        <w:rPr>
          <w:rFonts w:asciiTheme="minorHAnsi" w:hAnsiTheme="minorHAnsi" w:cs="Tahoma"/>
          <w:color w:val="000000"/>
        </w:rPr>
        <w:t xml:space="preserve">Ustala się poniższe terminy usunięcia wad: </w:t>
      </w:r>
    </w:p>
    <w:p w14:paraId="2367489B" w14:textId="77777777" w:rsidR="00441D6E" w:rsidRPr="00441D6E" w:rsidRDefault="00441D6E" w:rsidP="00441D6E">
      <w:pPr>
        <w:numPr>
          <w:ilvl w:val="0"/>
          <w:numId w:val="28"/>
        </w:numPr>
        <w:spacing w:line="276" w:lineRule="auto"/>
        <w:ind w:left="1134" w:hanging="425"/>
        <w:jc w:val="both"/>
        <w:rPr>
          <w:rFonts w:asciiTheme="minorHAnsi" w:hAnsiTheme="minorHAnsi" w:cs="Tahoma"/>
          <w:color w:val="000000"/>
        </w:rPr>
      </w:pPr>
      <w:r w:rsidRPr="00441D6E">
        <w:rPr>
          <w:rFonts w:asciiTheme="minorHAnsi" w:hAnsiTheme="minorHAnsi" w:cs="Tahoma"/>
          <w:color w:val="000000"/>
        </w:rPr>
        <w:lastRenderedPageBreak/>
        <w:t xml:space="preserve">jeśli wada uniemożliwia użytkowanie przedmiotu umowy – niezwłocznie jednak nie później niż 3 dni robocze od dnia oględzin </w:t>
      </w:r>
      <w:r w:rsidRPr="00441D6E">
        <w:rPr>
          <w:rFonts w:asciiTheme="minorHAnsi" w:eastAsia="Calibri" w:hAnsiTheme="minorHAnsi" w:cs="Tahoma"/>
          <w:bCs/>
          <w:color w:val="000000"/>
        </w:rPr>
        <w:t xml:space="preserve">lub </w:t>
      </w:r>
      <w:r w:rsidRPr="00441D6E">
        <w:rPr>
          <w:rFonts w:asciiTheme="minorHAnsi" w:hAnsiTheme="minorHAnsi" w:cs="Tahoma"/>
          <w:color w:val="000000"/>
        </w:rPr>
        <w:t>jednostronnie określonego przez zamawiającego terminu usunięcia wady,</w:t>
      </w:r>
    </w:p>
    <w:p w14:paraId="4C591CC1" w14:textId="77777777" w:rsidR="00441D6E" w:rsidRPr="00441D6E" w:rsidRDefault="00441D6E" w:rsidP="00441D6E">
      <w:pPr>
        <w:numPr>
          <w:ilvl w:val="0"/>
          <w:numId w:val="28"/>
        </w:numPr>
        <w:spacing w:line="276" w:lineRule="auto"/>
        <w:ind w:left="1049" w:hanging="425"/>
        <w:jc w:val="both"/>
        <w:rPr>
          <w:rFonts w:asciiTheme="minorHAnsi" w:hAnsiTheme="minorHAnsi" w:cs="Tahoma"/>
          <w:color w:val="000000"/>
        </w:rPr>
      </w:pPr>
      <w:r w:rsidRPr="00441D6E">
        <w:rPr>
          <w:rFonts w:asciiTheme="minorHAnsi" w:hAnsiTheme="minorHAnsi" w:cs="Tahoma"/>
          <w:color w:val="000000"/>
        </w:rPr>
        <w:t>jeśli wada umożliwia, zgodne z obowiązującymi przepisami, użytkowanie przedmiotu umowy - w terminie 7 dni od dnia oględzin</w:t>
      </w:r>
      <w:r w:rsidRPr="00441D6E">
        <w:rPr>
          <w:rFonts w:asciiTheme="minorHAnsi" w:eastAsia="Calibri" w:hAnsiTheme="minorHAnsi" w:cs="Tahoma"/>
          <w:bCs/>
          <w:color w:val="000000"/>
        </w:rPr>
        <w:t xml:space="preserve"> lub </w:t>
      </w:r>
      <w:r w:rsidRPr="00441D6E">
        <w:rPr>
          <w:rFonts w:asciiTheme="minorHAnsi" w:hAnsiTheme="minorHAnsi" w:cs="Tahoma"/>
          <w:color w:val="000000"/>
        </w:rPr>
        <w:t>jednostronnie określonego przez zamawiającego sposobu usunięcia wady.</w:t>
      </w:r>
    </w:p>
    <w:p w14:paraId="11B0E5AB" w14:textId="77777777" w:rsidR="00441D6E" w:rsidRPr="00441D6E" w:rsidRDefault="00441D6E" w:rsidP="00441D6E">
      <w:pPr>
        <w:spacing w:line="276" w:lineRule="auto"/>
        <w:ind w:left="708"/>
        <w:jc w:val="both"/>
        <w:rPr>
          <w:rFonts w:asciiTheme="minorHAnsi" w:hAnsiTheme="minorHAnsi" w:cs="Tahoma"/>
          <w:color w:val="000000"/>
        </w:rPr>
      </w:pPr>
      <w:r w:rsidRPr="00441D6E">
        <w:rPr>
          <w:rFonts w:asciiTheme="minorHAnsi" w:hAnsiTheme="minorHAnsi" w:cs="Tahoma"/>
          <w:color w:val="000000"/>
        </w:rPr>
        <w:t>Jeżeli usunięcie wady nie będzie możliwe z przyczyn technicznych lub konieczności wykonania robót, których realizacja uzależniona jest od warunków atmosferycznych, usunięcie wady nastąpi w terminie uzgodnionym przez strony – jeżeli strony nie uzgodnią terminu usunięcia wady zamawiający jednostronnie wyznacza termin, w którym wykonawca zobowiązany jest usunąć wadę.</w:t>
      </w:r>
    </w:p>
    <w:p w14:paraId="4A678486" w14:textId="77777777" w:rsidR="00441D6E" w:rsidRPr="00441D6E" w:rsidRDefault="00441D6E" w:rsidP="00441D6E">
      <w:pPr>
        <w:numPr>
          <w:ilvl w:val="0"/>
          <w:numId w:val="27"/>
        </w:numPr>
        <w:tabs>
          <w:tab w:val="left" w:pos="1440"/>
        </w:tabs>
        <w:overflowPunct w:val="0"/>
        <w:autoSpaceDE w:val="0"/>
        <w:autoSpaceDN w:val="0"/>
        <w:adjustRightInd w:val="0"/>
        <w:spacing w:line="276" w:lineRule="auto"/>
        <w:jc w:val="both"/>
        <w:rPr>
          <w:rFonts w:asciiTheme="minorHAnsi" w:hAnsiTheme="minorHAnsi" w:cs="Tahoma"/>
          <w:bCs/>
          <w:color w:val="000000"/>
        </w:rPr>
      </w:pPr>
      <w:r w:rsidRPr="00441D6E">
        <w:rPr>
          <w:rFonts w:asciiTheme="minorHAnsi" w:hAnsiTheme="minorHAnsi" w:cs="Tahoma"/>
          <w:bCs/>
          <w:color w:val="000000"/>
        </w:rPr>
        <w:t>Wykonawca zawiadamia zamawiającego o usunięciu wady niezwłocznie po jej usunięciu, nie później niż w terminie 3 dni od dnia jej usunięcia. Odbioru usunięcia wady zamawiający dokonuje niezwłocznie po otrzymaniu zawiadomienia o jej usunięciu jednak nie później niż w terminie 3 dni od dnia otrzymania zawiadomienia o usunięciu wady. O terminie odbioru zamawiający zawiadamia wykonawcę. Z czynności odbioru usunięcia wad strony sporządzają protokół zawierający ustalenia dokonane w toku odbioru.</w:t>
      </w:r>
      <w:r w:rsidRPr="00441D6E">
        <w:rPr>
          <w:rFonts w:asciiTheme="minorHAnsi" w:hAnsiTheme="minorHAnsi" w:cs="Tahoma"/>
          <w:b/>
          <w:bCs/>
          <w:color w:val="000000"/>
          <w:sz w:val="22"/>
          <w:szCs w:val="22"/>
        </w:rPr>
        <w:t xml:space="preserve"> </w:t>
      </w:r>
    </w:p>
    <w:p w14:paraId="0053D363" w14:textId="77777777" w:rsidR="00441D6E" w:rsidRPr="00441D6E" w:rsidRDefault="00441D6E" w:rsidP="00441D6E">
      <w:pPr>
        <w:numPr>
          <w:ilvl w:val="0"/>
          <w:numId w:val="27"/>
        </w:numPr>
        <w:tabs>
          <w:tab w:val="left" w:pos="1440"/>
        </w:tabs>
        <w:overflowPunct w:val="0"/>
        <w:autoSpaceDE w:val="0"/>
        <w:autoSpaceDN w:val="0"/>
        <w:adjustRightInd w:val="0"/>
        <w:spacing w:line="276" w:lineRule="auto"/>
        <w:jc w:val="both"/>
        <w:rPr>
          <w:rFonts w:asciiTheme="minorHAnsi" w:hAnsiTheme="minorHAnsi" w:cs="Tahoma"/>
          <w:bCs/>
          <w:color w:val="FF0000"/>
        </w:rPr>
      </w:pPr>
      <w:bookmarkStart w:id="6" w:name="_Hlk159417558"/>
      <w:r w:rsidRPr="00441D6E">
        <w:rPr>
          <w:rFonts w:asciiTheme="minorHAnsi" w:hAnsiTheme="minorHAnsi" w:cs="Tahoma"/>
          <w:bCs/>
        </w:rPr>
        <w:t xml:space="preserve">W przypadku usunięcia przez wykonawcę wady lub wykonania wadliwej części robót na nowo, termin gwarancji jakości i rękojmi za wady, w zakresie usuniętej wady lub wykonania wadliwej części robót na nowo, biegnie na nowo od dnia odbioru i podpisania przez zamawiającego protokołu usunięcia wady lub wykonania wadliwej części robót na nowo. </w:t>
      </w:r>
      <w:bookmarkEnd w:id="6"/>
    </w:p>
    <w:p w14:paraId="2AE1341D" w14:textId="77777777" w:rsidR="00441D6E" w:rsidRPr="00441D6E" w:rsidRDefault="00441D6E" w:rsidP="00441D6E">
      <w:pPr>
        <w:numPr>
          <w:ilvl w:val="0"/>
          <w:numId w:val="27"/>
        </w:numPr>
        <w:tabs>
          <w:tab w:val="left" w:pos="1440"/>
        </w:tabs>
        <w:overflowPunct w:val="0"/>
        <w:autoSpaceDE w:val="0"/>
        <w:autoSpaceDN w:val="0"/>
        <w:adjustRightInd w:val="0"/>
        <w:spacing w:line="276" w:lineRule="auto"/>
        <w:jc w:val="both"/>
        <w:rPr>
          <w:rFonts w:asciiTheme="minorHAnsi" w:hAnsiTheme="minorHAnsi" w:cs="Tahoma"/>
          <w:bCs/>
          <w:color w:val="000000"/>
        </w:rPr>
      </w:pPr>
      <w:r w:rsidRPr="00441D6E">
        <w:rPr>
          <w:rFonts w:asciiTheme="minorHAnsi" w:hAnsiTheme="minorHAnsi" w:cs="Tahoma"/>
          <w:bCs/>
          <w:color w:val="000000"/>
        </w:rPr>
        <w:t>Wykonawca jest odpowiedzialny za wszelkie szkody, które spowodował w czasie usuwania wady.</w:t>
      </w:r>
    </w:p>
    <w:p w14:paraId="1C990A64" w14:textId="77777777" w:rsidR="00441D6E" w:rsidRPr="00441D6E" w:rsidRDefault="00441D6E" w:rsidP="00441D6E">
      <w:pPr>
        <w:numPr>
          <w:ilvl w:val="0"/>
          <w:numId w:val="27"/>
        </w:numPr>
        <w:tabs>
          <w:tab w:val="left" w:pos="1440"/>
        </w:tabs>
        <w:overflowPunct w:val="0"/>
        <w:autoSpaceDE w:val="0"/>
        <w:autoSpaceDN w:val="0"/>
        <w:adjustRightInd w:val="0"/>
        <w:spacing w:line="276" w:lineRule="auto"/>
        <w:jc w:val="both"/>
        <w:rPr>
          <w:rFonts w:asciiTheme="minorHAnsi" w:hAnsiTheme="minorHAnsi" w:cs="Tahoma"/>
          <w:bCs/>
          <w:color w:val="000000"/>
        </w:rPr>
      </w:pPr>
      <w:r w:rsidRPr="00441D6E">
        <w:rPr>
          <w:rFonts w:asciiTheme="minorHAnsi" w:hAnsiTheme="minorHAnsi" w:cs="Tahoma"/>
          <w:bCs/>
          <w:color w:val="000000"/>
        </w:rPr>
        <w:t>Nie podlegają uprawnieniom z tytułu gwarancji jakości i rękojmi za wady powstałe na skutek normalnego zużycia i eksploatacji lub siły wyższej.</w:t>
      </w:r>
    </w:p>
    <w:p w14:paraId="363055A0" w14:textId="7DBF500F" w:rsidR="00441D6E" w:rsidRPr="00441D6E" w:rsidRDefault="00441D6E" w:rsidP="00441D6E">
      <w:pPr>
        <w:numPr>
          <w:ilvl w:val="0"/>
          <w:numId w:val="27"/>
        </w:numPr>
        <w:tabs>
          <w:tab w:val="left" w:pos="1440"/>
        </w:tabs>
        <w:overflowPunct w:val="0"/>
        <w:autoSpaceDE w:val="0"/>
        <w:autoSpaceDN w:val="0"/>
        <w:adjustRightInd w:val="0"/>
        <w:spacing w:line="276" w:lineRule="auto"/>
        <w:jc w:val="both"/>
        <w:rPr>
          <w:rFonts w:asciiTheme="minorHAnsi" w:hAnsiTheme="minorHAnsi" w:cs="Tahoma"/>
          <w:bCs/>
          <w:color w:val="000000"/>
        </w:rPr>
      </w:pPr>
      <w:bookmarkStart w:id="7" w:name="_Hlk72320841"/>
      <w:r w:rsidRPr="00441D6E">
        <w:rPr>
          <w:rFonts w:asciiTheme="minorHAnsi" w:hAnsiTheme="minorHAnsi" w:cs="Tahoma"/>
          <w:bCs/>
          <w:color w:val="000000"/>
        </w:rPr>
        <w:t>W przypadku nie usunięcia przez wykonawcę zgłoszonej wady w wyznaczonym terminie lub usunięcia tej wady w sposób nienależyty, zamawiający jest uprawniony zlecić jej usunięcie osobie trzeciej na koszt i ryzyko wykonawcy, na co wykonawca wyraża zgodę, bez utraty przez zamawiającego uprawnień wynikających z tytułu gwarancji i rękojmi za wady. Wykonawca zobowiązuje się do uregulowania należności z tego tytułu w terminie 14 dni od daty otrzymania wezwania wraz z fakturą/rachunkiem.</w:t>
      </w:r>
      <w:bookmarkEnd w:id="7"/>
    </w:p>
    <w:p w14:paraId="7751B6E9" w14:textId="42128822" w:rsidR="00441D6E" w:rsidRPr="00441D6E" w:rsidRDefault="00441D6E" w:rsidP="00441D6E">
      <w:pPr>
        <w:numPr>
          <w:ilvl w:val="0"/>
          <w:numId w:val="27"/>
        </w:numPr>
        <w:tabs>
          <w:tab w:val="left" w:pos="1440"/>
        </w:tabs>
        <w:overflowPunct w:val="0"/>
        <w:autoSpaceDE w:val="0"/>
        <w:autoSpaceDN w:val="0"/>
        <w:adjustRightInd w:val="0"/>
        <w:spacing w:line="276" w:lineRule="auto"/>
        <w:jc w:val="both"/>
        <w:rPr>
          <w:rFonts w:asciiTheme="minorHAnsi" w:hAnsiTheme="minorHAnsi" w:cs="Tahoma"/>
          <w:bCs/>
          <w:color w:val="000000"/>
        </w:rPr>
      </w:pPr>
      <w:r w:rsidRPr="00441D6E">
        <w:rPr>
          <w:rFonts w:asciiTheme="minorHAnsi" w:hAnsiTheme="minorHAnsi" w:cs="Tahoma"/>
          <w:bCs/>
          <w:color w:val="000000"/>
        </w:rPr>
        <w:t xml:space="preserve">Przed upływem okresu gwarancji jakości i rękojmi za wady ustalonego w umowie zamawiający wyznaczy ostateczny przegląd gwarancyjny z udziałem przedstawiciela wykonawcy. O terminie przeglądu gwarancyjnego zamawiający poinformuje wykonawcę z co najmniej pięciodniowym wyprzedzeniem. </w:t>
      </w:r>
    </w:p>
    <w:p w14:paraId="14E2F60B" w14:textId="77777777" w:rsidR="00441D6E" w:rsidRPr="00441D6E" w:rsidRDefault="00441D6E" w:rsidP="00441D6E">
      <w:pPr>
        <w:numPr>
          <w:ilvl w:val="0"/>
          <w:numId w:val="27"/>
        </w:numPr>
        <w:tabs>
          <w:tab w:val="left" w:pos="1440"/>
        </w:tabs>
        <w:overflowPunct w:val="0"/>
        <w:autoSpaceDE w:val="0"/>
        <w:autoSpaceDN w:val="0"/>
        <w:adjustRightInd w:val="0"/>
        <w:spacing w:line="276" w:lineRule="auto"/>
        <w:jc w:val="both"/>
        <w:rPr>
          <w:rFonts w:asciiTheme="minorHAnsi" w:hAnsiTheme="minorHAnsi" w:cs="Tahoma"/>
          <w:bCs/>
          <w:color w:val="000000"/>
        </w:rPr>
      </w:pPr>
      <w:r w:rsidRPr="00441D6E">
        <w:rPr>
          <w:rFonts w:asciiTheme="minorHAnsi" w:hAnsiTheme="minorHAnsi" w:cs="Tahoma"/>
          <w:bCs/>
          <w:color w:val="000000"/>
        </w:rPr>
        <w:t>Udzielone gwarancja jakości i rękojmia za wady nie naruszają prawa zamawiającego do dochodzenia roszczeń o naprawienie szkody w pełnej wysokości na zasadach określonych w obowiązujących przepisach prawa.</w:t>
      </w:r>
    </w:p>
    <w:p w14:paraId="117BE1B3" w14:textId="77777777" w:rsidR="00441D6E" w:rsidRPr="00441D6E" w:rsidRDefault="00441D6E" w:rsidP="00441D6E">
      <w:pPr>
        <w:numPr>
          <w:ilvl w:val="0"/>
          <w:numId w:val="27"/>
        </w:numPr>
        <w:tabs>
          <w:tab w:val="left" w:pos="1440"/>
        </w:tabs>
        <w:overflowPunct w:val="0"/>
        <w:autoSpaceDE w:val="0"/>
        <w:autoSpaceDN w:val="0"/>
        <w:adjustRightInd w:val="0"/>
        <w:spacing w:line="276" w:lineRule="auto"/>
        <w:jc w:val="both"/>
        <w:rPr>
          <w:rFonts w:asciiTheme="minorHAnsi" w:hAnsiTheme="minorHAnsi" w:cs="Tahoma"/>
          <w:bCs/>
          <w:color w:val="000000"/>
        </w:rPr>
      </w:pPr>
      <w:r w:rsidRPr="00441D6E">
        <w:rPr>
          <w:rFonts w:asciiTheme="minorHAnsi" w:hAnsiTheme="minorHAnsi" w:cs="Tahoma"/>
          <w:bCs/>
          <w:color w:val="000000"/>
        </w:rPr>
        <w:t>Dokument gwarancyjny stanowi niniejsza umowa.</w:t>
      </w:r>
    </w:p>
    <w:p w14:paraId="61703F17" w14:textId="77777777" w:rsidR="00304776" w:rsidRPr="0015495A" w:rsidRDefault="00304776" w:rsidP="0015495A">
      <w:pPr>
        <w:pStyle w:val="Nagwek1"/>
        <w:numPr>
          <w:ilvl w:val="12"/>
          <w:numId w:val="0"/>
        </w:numPr>
        <w:overflowPunct/>
        <w:autoSpaceDE/>
        <w:adjustRightInd/>
        <w:spacing w:before="240" w:line="276" w:lineRule="auto"/>
        <w:rPr>
          <w:rFonts w:asciiTheme="minorHAnsi" w:hAnsiTheme="minorHAnsi" w:cs="Tahoma"/>
          <w:bCs w:val="0"/>
        </w:rPr>
      </w:pPr>
      <w:r w:rsidRPr="0015495A">
        <w:rPr>
          <w:rFonts w:asciiTheme="minorHAnsi" w:hAnsiTheme="minorHAnsi" w:cs="Tahoma"/>
          <w:bCs w:val="0"/>
        </w:rPr>
        <w:lastRenderedPageBreak/>
        <w:t xml:space="preserve">§ </w:t>
      </w:r>
      <w:r w:rsidR="00CD54B0" w:rsidRPr="0015495A">
        <w:rPr>
          <w:rFonts w:asciiTheme="minorHAnsi" w:hAnsiTheme="minorHAnsi" w:cs="Tahoma"/>
          <w:bCs w:val="0"/>
        </w:rPr>
        <w:t>9</w:t>
      </w:r>
    </w:p>
    <w:p w14:paraId="2A312DEC" w14:textId="77777777" w:rsidR="00304776" w:rsidRPr="0015495A" w:rsidRDefault="00304776" w:rsidP="0015495A">
      <w:pPr>
        <w:pStyle w:val="Nagwek1"/>
        <w:numPr>
          <w:ilvl w:val="12"/>
          <w:numId w:val="0"/>
        </w:numPr>
        <w:overflowPunct/>
        <w:autoSpaceDE/>
        <w:adjustRightInd/>
        <w:spacing w:line="276" w:lineRule="auto"/>
        <w:rPr>
          <w:rFonts w:asciiTheme="minorHAnsi" w:hAnsiTheme="minorHAnsi" w:cs="Tahoma"/>
          <w:bCs w:val="0"/>
        </w:rPr>
      </w:pPr>
      <w:r w:rsidRPr="0015495A">
        <w:rPr>
          <w:rFonts w:asciiTheme="minorHAnsi" w:hAnsiTheme="minorHAnsi" w:cs="Tahoma"/>
          <w:bCs w:val="0"/>
        </w:rPr>
        <w:t>ODSTĄPIENIE OD UMOWY</w:t>
      </w:r>
    </w:p>
    <w:p w14:paraId="485128EC" w14:textId="77777777" w:rsidR="00532AB1" w:rsidRDefault="00532AB1" w:rsidP="00532AB1">
      <w:pPr>
        <w:numPr>
          <w:ilvl w:val="3"/>
          <w:numId w:val="31"/>
        </w:numPr>
        <w:tabs>
          <w:tab w:val="num" w:pos="426"/>
        </w:tabs>
        <w:spacing w:line="276" w:lineRule="auto"/>
        <w:ind w:left="426" w:hanging="426"/>
        <w:jc w:val="both"/>
        <w:rPr>
          <w:rFonts w:asciiTheme="minorHAnsi" w:hAnsiTheme="minorHAnsi" w:cs="Tahoma"/>
          <w:color w:val="000000" w:themeColor="text1"/>
        </w:rPr>
      </w:pPr>
      <w:r w:rsidRPr="00532AB1">
        <w:rPr>
          <w:rFonts w:asciiTheme="minorHAnsi" w:hAnsiTheme="minorHAnsi" w:cs="Tahoma"/>
          <w:color w:val="000000" w:themeColor="text1"/>
        </w:rPr>
        <w:t xml:space="preserve">Zamawiający może odstąpić od umowy w przypadkach określonych w Kodeksie Cywilnym. W przypadku odstąpienia od umowy w przypadkach określonych w zdaniu poprzedzającym, wykonawca może żądać wyłącznie wynagrodzenia należnego z tytułu należycie wykonanej części umowy.  </w:t>
      </w:r>
    </w:p>
    <w:p w14:paraId="3BBB8509" w14:textId="3A3969CE" w:rsidR="00CD54B0" w:rsidRPr="00532AB1" w:rsidRDefault="00532AB1" w:rsidP="000B016C">
      <w:pPr>
        <w:numPr>
          <w:ilvl w:val="3"/>
          <w:numId w:val="31"/>
        </w:numPr>
        <w:tabs>
          <w:tab w:val="num" w:pos="426"/>
        </w:tabs>
        <w:spacing w:line="276" w:lineRule="auto"/>
        <w:ind w:left="426" w:hanging="426"/>
        <w:jc w:val="both"/>
        <w:rPr>
          <w:rFonts w:asciiTheme="minorHAnsi" w:hAnsiTheme="minorHAnsi" w:cs="Tahoma"/>
          <w:color w:val="000000" w:themeColor="text1"/>
        </w:rPr>
      </w:pPr>
      <w:r w:rsidRPr="00532AB1">
        <w:rPr>
          <w:rFonts w:asciiTheme="minorHAnsi" w:hAnsiTheme="minorHAnsi" w:cs="Tahoma"/>
          <w:color w:val="000000" w:themeColor="text1"/>
        </w:rPr>
        <w:t xml:space="preserve">Niezależnie od postanowień zawartych w ust. 1, zamawiający może odstąpić od umowy z przyczyn leżących po stronie wykonawcy </w:t>
      </w:r>
      <w:r w:rsidR="00CD54B0" w:rsidRPr="00532AB1">
        <w:rPr>
          <w:rFonts w:asciiTheme="minorHAnsi" w:hAnsiTheme="minorHAnsi" w:cs="Tahoma"/>
          <w:color w:val="000000" w:themeColor="text1"/>
        </w:rPr>
        <w:t>w terminie 30 dni od powzięcia wiadomości o tych okolicznościach w następującym przypadku, gdy:</w:t>
      </w:r>
    </w:p>
    <w:p w14:paraId="7B9ABD39" w14:textId="77777777" w:rsidR="00532AB1" w:rsidRPr="00532AB1" w:rsidRDefault="00532AB1" w:rsidP="00532AB1">
      <w:pPr>
        <w:numPr>
          <w:ilvl w:val="0"/>
          <w:numId w:val="32"/>
        </w:numPr>
        <w:tabs>
          <w:tab w:val="left" w:pos="720"/>
        </w:tabs>
        <w:spacing w:line="276" w:lineRule="auto"/>
        <w:ind w:left="851" w:hanging="425"/>
        <w:jc w:val="both"/>
        <w:rPr>
          <w:rFonts w:asciiTheme="minorHAnsi" w:hAnsiTheme="minorHAnsi" w:cs="Tahoma"/>
          <w:color w:val="000000" w:themeColor="text1"/>
        </w:rPr>
      </w:pPr>
      <w:r w:rsidRPr="00532AB1">
        <w:rPr>
          <w:rFonts w:asciiTheme="minorHAnsi" w:hAnsiTheme="minorHAnsi" w:cs="Tahoma"/>
          <w:color w:val="000000" w:themeColor="text1"/>
        </w:rPr>
        <w:t>został złożony wniosek o postępowanie restrukturyzacyjne lub rozwiązanie wykonawcy,</w:t>
      </w:r>
    </w:p>
    <w:p w14:paraId="2D540F3B" w14:textId="0CD91092" w:rsidR="00532AB1" w:rsidRDefault="00532AB1" w:rsidP="00532AB1">
      <w:pPr>
        <w:numPr>
          <w:ilvl w:val="0"/>
          <w:numId w:val="32"/>
        </w:numPr>
        <w:tabs>
          <w:tab w:val="left" w:pos="720"/>
        </w:tabs>
        <w:spacing w:line="276" w:lineRule="auto"/>
        <w:ind w:left="851" w:hanging="425"/>
        <w:jc w:val="both"/>
        <w:rPr>
          <w:rFonts w:asciiTheme="minorHAnsi" w:hAnsiTheme="minorHAnsi" w:cs="Tahoma"/>
          <w:color w:val="000000" w:themeColor="text1"/>
        </w:rPr>
      </w:pPr>
      <w:r w:rsidRPr="00532AB1">
        <w:rPr>
          <w:rFonts w:asciiTheme="minorHAnsi" w:hAnsiTheme="minorHAnsi" w:cs="Tahoma"/>
          <w:color w:val="000000" w:themeColor="text1"/>
        </w:rPr>
        <w:t>został wydany nakaz zajęcia majątku wykonawcy lub jego znacznej części w zakresie uniemożliwiającym realizację przedmiotu umowy</w:t>
      </w:r>
      <w:r>
        <w:rPr>
          <w:rFonts w:asciiTheme="minorHAnsi" w:hAnsiTheme="minorHAnsi" w:cs="Tahoma"/>
          <w:color w:val="000000" w:themeColor="text1"/>
        </w:rPr>
        <w:t>,</w:t>
      </w:r>
    </w:p>
    <w:p w14:paraId="58E8156E" w14:textId="77777777" w:rsidR="00532AB1" w:rsidRDefault="00532AB1" w:rsidP="00532AB1">
      <w:pPr>
        <w:numPr>
          <w:ilvl w:val="0"/>
          <w:numId w:val="32"/>
        </w:numPr>
        <w:tabs>
          <w:tab w:val="left" w:pos="720"/>
        </w:tabs>
        <w:spacing w:line="276" w:lineRule="auto"/>
        <w:ind w:left="851" w:hanging="425"/>
        <w:jc w:val="both"/>
        <w:rPr>
          <w:rFonts w:asciiTheme="minorHAnsi" w:hAnsiTheme="minorHAnsi" w:cs="Tahoma"/>
          <w:color w:val="000000" w:themeColor="text1"/>
        </w:rPr>
      </w:pPr>
      <w:r w:rsidRPr="00532AB1">
        <w:rPr>
          <w:rFonts w:asciiTheme="minorHAnsi" w:hAnsiTheme="minorHAnsi" w:cs="Tahoma"/>
          <w:color w:val="000000" w:themeColor="text1"/>
        </w:rPr>
        <w:t>z przyczyn leżących po stronie wykonawcy, wykonawca nie rozpoczął realizacji robót w terminie 7 dni od dnia przekazania terenu budowy bez uzasadnionej przyczyny lub nie kontynuuje ich pomimo wezwania przez zamawiającego złożonego na piśmie,</w:t>
      </w:r>
    </w:p>
    <w:p w14:paraId="2A684527" w14:textId="3318C91C" w:rsidR="00532AB1" w:rsidRPr="00532AB1" w:rsidRDefault="00532AB1" w:rsidP="00532AB1">
      <w:pPr>
        <w:numPr>
          <w:ilvl w:val="0"/>
          <w:numId w:val="32"/>
        </w:numPr>
        <w:tabs>
          <w:tab w:val="left" w:pos="720"/>
        </w:tabs>
        <w:spacing w:line="276" w:lineRule="auto"/>
        <w:ind w:left="851" w:hanging="425"/>
        <w:jc w:val="both"/>
        <w:rPr>
          <w:rFonts w:asciiTheme="minorHAnsi" w:hAnsiTheme="minorHAnsi" w:cs="Tahoma"/>
          <w:color w:val="000000" w:themeColor="text1"/>
        </w:rPr>
      </w:pPr>
      <w:r w:rsidRPr="00532AB1">
        <w:rPr>
          <w:rFonts w:asciiTheme="minorHAnsi" w:hAnsiTheme="minorHAnsi" w:cs="Tahoma"/>
          <w:color w:val="000000" w:themeColor="text1"/>
        </w:rPr>
        <w:t>bez uzasadnionej przyczyny wykonawca przerwał wykonywanie robót i pomimo wezwania zamawiającego nie podjął ich w okresie 7 dni od dnia doręczenia wezwania wykonawcy,</w:t>
      </w:r>
    </w:p>
    <w:p w14:paraId="71928180" w14:textId="77777777" w:rsidR="00CD54B0" w:rsidRPr="00032D2F" w:rsidRDefault="00CD54B0" w:rsidP="00834BE0">
      <w:pPr>
        <w:numPr>
          <w:ilvl w:val="3"/>
          <w:numId w:val="31"/>
        </w:numPr>
        <w:tabs>
          <w:tab w:val="clear" w:pos="2970"/>
          <w:tab w:val="num" w:pos="426"/>
        </w:tabs>
        <w:spacing w:line="276" w:lineRule="auto"/>
        <w:ind w:left="426" w:hanging="426"/>
        <w:jc w:val="both"/>
        <w:rPr>
          <w:rFonts w:asciiTheme="minorHAnsi" w:hAnsiTheme="minorHAnsi" w:cs="Tahoma"/>
          <w:color w:val="000000" w:themeColor="text1"/>
        </w:rPr>
      </w:pPr>
      <w:r w:rsidRPr="00032D2F">
        <w:rPr>
          <w:rFonts w:asciiTheme="minorHAnsi" w:hAnsiTheme="minorHAnsi" w:cs="Tahoma"/>
          <w:color w:val="000000" w:themeColor="text1"/>
        </w:rPr>
        <w:t xml:space="preserve">W przypadku odstąpienia zamawiającego od umowy z przyczyn leżących po stronie wykonawcy, wykonawca może żądać wyłącznie wynagrodzenia należnego z tytułu wykonania części umowy. </w:t>
      </w:r>
    </w:p>
    <w:p w14:paraId="1C7EFED2" w14:textId="77777777" w:rsidR="00CD54B0" w:rsidRPr="00032D2F" w:rsidRDefault="00CD54B0" w:rsidP="00834BE0">
      <w:pPr>
        <w:numPr>
          <w:ilvl w:val="3"/>
          <w:numId w:val="31"/>
        </w:numPr>
        <w:tabs>
          <w:tab w:val="clear" w:pos="2970"/>
          <w:tab w:val="num" w:pos="426"/>
        </w:tabs>
        <w:spacing w:line="276" w:lineRule="auto"/>
        <w:ind w:left="426" w:hanging="426"/>
        <w:jc w:val="both"/>
        <w:rPr>
          <w:rFonts w:asciiTheme="minorHAnsi" w:hAnsiTheme="minorHAnsi" w:cs="Tahoma"/>
          <w:color w:val="000000" w:themeColor="text1"/>
        </w:rPr>
      </w:pPr>
      <w:r w:rsidRPr="00032D2F">
        <w:rPr>
          <w:rFonts w:asciiTheme="minorHAnsi" w:hAnsiTheme="minorHAnsi" w:cs="Tahoma"/>
          <w:color w:val="000000" w:themeColor="text1"/>
        </w:rPr>
        <w:t>Odstąpienie od umowy może nastąpić tylko i wyłącznie w formie pisemnej wraz z podaniem uzasadnienia.</w:t>
      </w:r>
    </w:p>
    <w:p w14:paraId="4F02774F" w14:textId="77777777" w:rsidR="00CD54B0" w:rsidRPr="00032D2F" w:rsidRDefault="00CD54B0" w:rsidP="00834BE0">
      <w:pPr>
        <w:numPr>
          <w:ilvl w:val="3"/>
          <w:numId w:val="31"/>
        </w:numPr>
        <w:tabs>
          <w:tab w:val="clear" w:pos="2970"/>
          <w:tab w:val="num" w:pos="426"/>
        </w:tabs>
        <w:spacing w:line="276" w:lineRule="auto"/>
        <w:ind w:left="426" w:hanging="426"/>
        <w:jc w:val="both"/>
        <w:rPr>
          <w:rFonts w:asciiTheme="minorHAnsi" w:hAnsiTheme="minorHAnsi" w:cs="Tahoma"/>
          <w:color w:val="000000" w:themeColor="text1"/>
        </w:rPr>
      </w:pPr>
      <w:r w:rsidRPr="00032D2F">
        <w:rPr>
          <w:rFonts w:asciiTheme="minorHAnsi" w:hAnsiTheme="minorHAnsi" w:cs="Tahoma"/>
          <w:color w:val="000000" w:themeColor="text1"/>
        </w:rPr>
        <w:t>W przypadku odstąpienia od umowy wykonawca ma obowiązek natychmiast wstrzymać wykonywanie robót, poza robotami mającymi na celu ochronę życia i własności, zabezpieczyć przerwane roboty w zakresie obustronnie uzgodnionym oraz zabezpieczyć teren budowy i opuścić go najpóźniej w terminie wskazanym przez zamawiającego.</w:t>
      </w:r>
    </w:p>
    <w:p w14:paraId="2CA7F44E" w14:textId="77777777" w:rsidR="00CD54B0" w:rsidRPr="00032D2F" w:rsidRDefault="00CD54B0" w:rsidP="00834BE0">
      <w:pPr>
        <w:numPr>
          <w:ilvl w:val="3"/>
          <w:numId w:val="31"/>
        </w:numPr>
        <w:tabs>
          <w:tab w:val="clear" w:pos="2970"/>
          <w:tab w:val="num" w:pos="426"/>
        </w:tabs>
        <w:spacing w:line="276" w:lineRule="auto"/>
        <w:ind w:left="426" w:hanging="426"/>
        <w:jc w:val="both"/>
        <w:rPr>
          <w:rFonts w:asciiTheme="minorHAnsi" w:hAnsiTheme="minorHAnsi" w:cs="Tahoma"/>
          <w:color w:val="000000" w:themeColor="text1"/>
        </w:rPr>
      </w:pPr>
      <w:r w:rsidRPr="00032D2F">
        <w:rPr>
          <w:rFonts w:asciiTheme="minorHAnsi" w:hAnsiTheme="minorHAnsi" w:cs="Tahoma"/>
          <w:color w:val="000000" w:themeColor="text1"/>
        </w:rPr>
        <w:t xml:space="preserve">W razie odstąpienia od umowy, wykonawca przy udziale zamawiającego sporządza w terminie do </w:t>
      </w:r>
      <w:r w:rsidR="0009110F" w:rsidRPr="00032D2F">
        <w:rPr>
          <w:rFonts w:asciiTheme="minorHAnsi" w:hAnsiTheme="minorHAnsi" w:cs="Tahoma"/>
          <w:color w:val="000000" w:themeColor="text1"/>
        </w:rPr>
        <w:t>14</w:t>
      </w:r>
      <w:r w:rsidRPr="00032D2F">
        <w:rPr>
          <w:rFonts w:asciiTheme="minorHAnsi" w:hAnsiTheme="minorHAnsi" w:cs="Tahoma"/>
          <w:color w:val="000000" w:themeColor="text1"/>
        </w:rPr>
        <w:t xml:space="preserve"> dni od daty odstąpienia, protokół inwentaryzacji wykonanych robót. Protokół inwentaryzacji stanowi podstawę do ostatecznego rozliczenia robót. W przypadku nieprzystąpienia przez wykonawcę w powyższym terminie do inwentaryzacji robót, zamawiający upoważniony jest do jednostronnej inwentaryzacji tych robót na koszt wykonawcy. Wykonawca sporządza wykaz tych materiałów, konstrukcji lub urządzeń, które nie mogą być wykorzystane przez niego do realizacji innych robót nieobjętych umową, jeżeli odstąpienie nastąpiło z przyczyn zależnych od zamawiającego w celu zwrotu kosztów ich nabycia.</w:t>
      </w:r>
    </w:p>
    <w:p w14:paraId="42542FAC" w14:textId="77777777" w:rsidR="00CD54B0" w:rsidRPr="00032D2F" w:rsidRDefault="00CD54B0" w:rsidP="00834BE0">
      <w:pPr>
        <w:numPr>
          <w:ilvl w:val="3"/>
          <w:numId w:val="31"/>
        </w:numPr>
        <w:tabs>
          <w:tab w:val="clear" w:pos="2970"/>
          <w:tab w:val="num" w:pos="426"/>
        </w:tabs>
        <w:spacing w:line="276" w:lineRule="auto"/>
        <w:ind w:left="426" w:hanging="426"/>
        <w:jc w:val="both"/>
        <w:rPr>
          <w:rFonts w:asciiTheme="minorHAnsi" w:hAnsiTheme="minorHAnsi" w:cs="Tahoma"/>
          <w:color w:val="000000" w:themeColor="text1"/>
        </w:rPr>
      </w:pPr>
      <w:r w:rsidRPr="00032D2F">
        <w:rPr>
          <w:rFonts w:asciiTheme="minorHAnsi" w:eastAsia="Calibri" w:hAnsiTheme="minorHAnsi" w:cs="Tahoma"/>
          <w:color w:val="000000" w:themeColor="text1"/>
        </w:rPr>
        <w:t>Wykonawca niezwłocznie, a najpóźniej w terminie do 14 dni od daty odstąpienia od umowy, usunie z terenu budowy urządzenia zaplecza budowy przez niego dostarczone lub wniesione materiały i urządzenia, niestanowiące własności zamawiającego lub określi zasady przekazania tego majątku zamawiającemu.</w:t>
      </w:r>
    </w:p>
    <w:p w14:paraId="32B5C36F" w14:textId="231086C8" w:rsidR="00CD54B0" w:rsidRPr="00032D2F" w:rsidRDefault="00CD54B0" w:rsidP="00834BE0">
      <w:pPr>
        <w:numPr>
          <w:ilvl w:val="3"/>
          <w:numId w:val="31"/>
        </w:numPr>
        <w:tabs>
          <w:tab w:val="clear" w:pos="2970"/>
          <w:tab w:val="num" w:pos="426"/>
        </w:tabs>
        <w:spacing w:line="276" w:lineRule="auto"/>
        <w:ind w:left="426" w:hanging="426"/>
        <w:jc w:val="both"/>
        <w:rPr>
          <w:rFonts w:asciiTheme="minorHAnsi" w:hAnsiTheme="minorHAnsi" w:cs="Tahoma"/>
          <w:color w:val="000000" w:themeColor="text1"/>
        </w:rPr>
      </w:pPr>
      <w:r w:rsidRPr="00032D2F">
        <w:rPr>
          <w:rFonts w:asciiTheme="minorHAnsi" w:hAnsiTheme="minorHAnsi" w:cs="Tahoma"/>
          <w:color w:val="000000" w:themeColor="text1"/>
        </w:rPr>
        <w:lastRenderedPageBreak/>
        <w:t>P</w:t>
      </w:r>
      <w:r w:rsidRPr="00032D2F">
        <w:rPr>
          <w:rFonts w:asciiTheme="minorHAnsi" w:eastAsia="Calibri" w:hAnsiTheme="minorHAnsi" w:cs="Tahoma"/>
          <w:color w:val="000000" w:themeColor="text1"/>
        </w:rPr>
        <w:t xml:space="preserve">rotokół odbioru robót przerwanych i robót zabezpieczających, inwentaryzacja robót oraz </w:t>
      </w:r>
      <w:r w:rsidR="00E930A1" w:rsidRPr="00032D2F">
        <w:rPr>
          <w:rFonts w:asciiTheme="minorHAnsi" w:eastAsia="Calibri" w:hAnsiTheme="minorHAnsi" w:cs="Tahoma"/>
          <w:color w:val="000000" w:themeColor="text1"/>
        </w:rPr>
        <w:t>wykaz, o</w:t>
      </w:r>
      <w:r w:rsidRPr="00032D2F">
        <w:rPr>
          <w:rFonts w:asciiTheme="minorHAnsi" w:eastAsia="Calibri" w:hAnsiTheme="minorHAnsi" w:cs="Tahoma"/>
          <w:color w:val="000000" w:themeColor="text1"/>
        </w:rPr>
        <w:t xml:space="preserve"> którym mowa w ust. </w:t>
      </w:r>
      <w:r w:rsidR="00532AB1">
        <w:rPr>
          <w:rFonts w:asciiTheme="minorHAnsi" w:eastAsia="Calibri" w:hAnsiTheme="minorHAnsi" w:cs="Tahoma"/>
          <w:color w:val="000000" w:themeColor="text1"/>
        </w:rPr>
        <w:t>6</w:t>
      </w:r>
      <w:r w:rsidRPr="00032D2F">
        <w:rPr>
          <w:rFonts w:asciiTheme="minorHAnsi" w:eastAsia="Calibri" w:hAnsiTheme="minorHAnsi" w:cs="Tahoma"/>
          <w:color w:val="000000" w:themeColor="text1"/>
        </w:rPr>
        <w:t xml:space="preserve"> niniejszego paragrafu będą stanowić podstawę do </w:t>
      </w:r>
      <w:r w:rsidRPr="00032D2F">
        <w:rPr>
          <w:rFonts w:asciiTheme="minorHAnsi" w:hAnsiTheme="minorHAnsi" w:cs="Tahoma"/>
          <w:color w:val="000000" w:themeColor="text1"/>
        </w:rPr>
        <w:t>ostatecznego rozliczenia robót</w:t>
      </w:r>
      <w:r w:rsidRPr="00032D2F">
        <w:rPr>
          <w:rFonts w:asciiTheme="minorHAnsi" w:eastAsia="Calibri" w:hAnsiTheme="minorHAnsi" w:cs="Tahoma"/>
          <w:color w:val="000000" w:themeColor="text1"/>
        </w:rPr>
        <w:t xml:space="preserve"> i wystawienia przez wykonawcę faktury.</w:t>
      </w:r>
    </w:p>
    <w:p w14:paraId="02174D06" w14:textId="77777777" w:rsidR="00CD54B0" w:rsidRPr="00032D2F" w:rsidRDefault="00CD54B0" w:rsidP="00834BE0">
      <w:pPr>
        <w:numPr>
          <w:ilvl w:val="3"/>
          <w:numId w:val="31"/>
        </w:numPr>
        <w:tabs>
          <w:tab w:val="clear" w:pos="2970"/>
          <w:tab w:val="num" w:pos="426"/>
        </w:tabs>
        <w:spacing w:line="276" w:lineRule="auto"/>
        <w:ind w:left="426" w:hanging="426"/>
        <w:jc w:val="both"/>
        <w:rPr>
          <w:rFonts w:asciiTheme="minorHAnsi" w:hAnsiTheme="minorHAnsi" w:cs="Tahoma"/>
          <w:color w:val="000000" w:themeColor="text1"/>
        </w:rPr>
      </w:pPr>
      <w:r w:rsidRPr="00032D2F">
        <w:rPr>
          <w:rFonts w:asciiTheme="minorHAnsi" w:hAnsiTheme="minorHAnsi" w:cs="Tahoma"/>
          <w:color w:val="000000" w:themeColor="text1"/>
        </w:rPr>
        <w:t xml:space="preserve">Koszty dodatkowe poniesione na zabezpieczenie robót i terenu budowy oraz wszelkie inne uzasadnione koszty związane z odstąpieniem od umowy ponosi strona, z której przyczyny nastąpiło odstąpienie od umowy lub rozwiązanie umowy. </w:t>
      </w:r>
    </w:p>
    <w:p w14:paraId="52F28E89" w14:textId="77777777" w:rsidR="00CD54B0" w:rsidRPr="00032D2F" w:rsidRDefault="00CD54B0" w:rsidP="00834BE0">
      <w:pPr>
        <w:numPr>
          <w:ilvl w:val="3"/>
          <w:numId w:val="31"/>
        </w:numPr>
        <w:tabs>
          <w:tab w:val="clear" w:pos="2970"/>
          <w:tab w:val="num" w:pos="426"/>
        </w:tabs>
        <w:spacing w:line="276" w:lineRule="auto"/>
        <w:ind w:left="426" w:hanging="426"/>
        <w:jc w:val="both"/>
        <w:rPr>
          <w:rFonts w:asciiTheme="minorHAnsi" w:hAnsiTheme="minorHAnsi" w:cs="Tahoma"/>
          <w:color w:val="000000" w:themeColor="text1"/>
        </w:rPr>
      </w:pPr>
      <w:r w:rsidRPr="00032D2F">
        <w:rPr>
          <w:rFonts w:asciiTheme="minorHAnsi" w:eastAsia="Calibri" w:hAnsiTheme="minorHAnsi" w:cs="Tahoma"/>
          <w:color w:val="000000" w:themeColor="text1"/>
        </w:rPr>
        <w:t>Wykonawca udziela rękojmi i gwarancji jakości w zakresie określonym w umowie na roboty wykonane przed odstąpieniem od umowy.</w:t>
      </w:r>
    </w:p>
    <w:p w14:paraId="3E52EFD2" w14:textId="77777777" w:rsidR="00CD54B0" w:rsidRPr="00032D2F" w:rsidRDefault="00CD54B0" w:rsidP="00834BE0">
      <w:pPr>
        <w:numPr>
          <w:ilvl w:val="3"/>
          <w:numId w:val="31"/>
        </w:numPr>
        <w:tabs>
          <w:tab w:val="clear" w:pos="2970"/>
          <w:tab w:val="num" w:pos="426"/>
        </w:tabs>
        <w:spacing w:line="276" w:lineRule="auto"/>
        <w:ind w:left="426" w:hanging="426"/>
        <w:jc w:val="both"/>
        <w:rPr>
          <w:rFonts w:asciiTheme="minorHAnsi" w:hAnsiTheme="minorHAnsi" w:cs="Tahoma"/>
          <w:color w:val="000000" w:themeColor="text1"/>
        </w:rPr>
      </w:pPr>
      <w:r w:rsidRPr="00032D2F">
        <w:rPr>
          <w:rFonts w:asciiTheme="minorHAnsi" w:hAnsiTheme="minorHAnsi" w:cs="Tahoma"/>
          <w:color w:val="000000" w:themeColor="text1"/>
        </w:rPr>
        <w:t xml:space="preserve">Zamawiający zapłaci wykonawcy wynagrodzenie za roboty wykonane do dnia odstąpienia, pomniejszone o roszczenia zamawiającego z tytułu kar umownych oraz ewentualne roszczenia o obniżenie ceny na podstawie rękojmi i gwarancji lub inne roszczenia odszkodowawcze. </w:t>
      </w:r>
    </w:p>
    <w:p w14:paraId="06029608" w14:textId="77777777" w:rsidR="00CD54B0" w:rsidRPr="0015495A" w:rsidRDefault="00CD54B0" w:rsidP="0015495A">
      <w:pPr>
        <w:pStyle w:val="Nagwek1"/>
        <w:numPr>
          <w:ilvl w:val="12"/>
          <w:numId w:val="0"/>
        </w:numPr>
        <w:overflowPunct/>
        <w:autoSpaceDE/>
        <w:adjustRightInd/>
        <w:spacing w:before="240" w:line="276" w:lineRule="auto"/>
        <w:rPr>
          <w:rFonts w:asciiTheme="minorHAnsi" w:hAnsiTheme="minorHAnsi" w:cs="Tahoma"/>
          <w:bCs w:val="0"/>
        </w:rPr>
      </w:pPr>
      <w:r w:rsidRPr="0015495A">
        <w:rPr>
          <w:rFonts w:asciiTheme="minorHAnsi" w:hAnsiTheme="minorHAnsi" w:cs="Tahoma"/>
          <w:bCs w:val="0"/>
        </w:rPr>
        <w:t xml:space="preserve">§ </w:t>
      </w:r>
      <w:r w:rsidR="00DE2F3B" w:rsidRPr="0015495A">
        <w:rPr>
          <w:rFonts w:asciiTheme="minorHAnsi" w:hAnsiTheme="minorHAnsi" w:cs="Tahoma"/>
          <w:bCs w:val="0"/>
        </w:rPr>
        <w:t>10</w:t>
      </w:r>
    </w:p>
    <w:p w14:paraId="2C4258FF" w14:textId="77777777" w:rsidR="00CD54B0" w:rsidRPr="0015495A" w:rsidRDefault="00CD54B0" w:rsidP="0015495A">
      <w:pPr>
        <w:pStyle w:val="Nagwek1"/>
        <w:numPr>
          <w:ilvl w:val="12"/>
          <w:numId w:val="0"/>
        </w:numPr>
        <w:overflowPunct/>
        <w:autoSpaceDE/>
        <w:adjustRightInd/>
        <w:spacing w:line="276" w:lineRule="auto"/>
        <w:rPr>
          <w:rFonts w:asciiTheme="minorHAnsi" w:hAnsiTheme="minorHAnsi" w:cs="Tahoma"/>
          <w:bCs w:val="0"/>
        </w:rPr>
      </w:pPr>
      <w:r w:rsidRPr="0015495A">
        <w:rPr>
          <w:rFonts w:asciiTheme="minorHAnsi" w:hAnsiTheme="minorHAnsi" w:cs="Tahoma"/>
          <w:bCs w:val="0"/>
        </w:rPr>
        <w:t>KARY UMOWNE I ODSZKODOWANIE</w:t>
      </w:r>
    </w:p>
    <w:p w14:paraId="085CE8EF" w14:textId="77777777" w:rsidR="00CD54B0" w:rsidRPr="00032D2F" w:rsidRDefault="00CD54B0" w:rsidP="00834BE0">
      <w:pPr>
        <w:pStyle w:val="Tekstpodstawowy"/>
        <w:numPr>
          <w:ilvl w:val="0"/>
          <w:numId w:val="12"/>
        </w:numPr>
        <w:tabs>
          <w:tab w:val="clear" w:pos="340"/>
          <w:tab w:val="num" w:pos="426"/>
        </w:tabs>
        <w:spacing w:line="276" w:lineRule="auto"/>
        <w:rPr>
          <w:rFonts w:asciiTheme="minorHAnsi" w:hAnsiTheme="minorHAnsi" w:cs="Tahoma"/>
        </w:rPr>
      </w:pPr>
      <w:r w:rsidRPr="00032D2F">
        <w:rPr>
          <w:rFonts w:asciiTheme="minorHAnsi" w:hAnsiTheme="minorHAnsi" w:cs="Tahoma"/>
        </w:rPr>
        <w:t>Wykonawca zapłaci zamawiającemu kary umowne:</w:t>
      </w:r>
    </w:p>
    <w:p w14:paraId="66908181" w14:textId="0A3B4385" w:rsidR="009B044C" w:rsidRPr="009B044C" w:rsidRDefault="009B044C" w:rsidP="009B044C">
      <w:pPr>
        <w:pStyle w:val="Tekstpodstawowy"/>
        <w:numPr>
          <w:ilvl w:val="0"/>
          <w:numId w:val="13"/>
        </w:numPr>
        <w:tabs>
          <w:tab w:val="left" w:pos="851"/>
        </w:tabs>
        <w:spacing w:line="276" w:lineRule="auto"/>
        <w:ind w:left="851" w:hanging="425"/>
        <w:rPr>
          <w:rFonts w:asciiTheme="minorHAnsi" w:hAnsiTheme="minorHAnsi" w:cs="Tahoma"/>
        </w:rPr>
      </w:pPr>
      <w:r w:rsidRPr="009B044C">
        <w:rPr>
          <w:rFonts w:asciiTheme="minorHAnsi" w:hAnsiTheme="minorHAnsi" w:cs="Tahoma"/>
        </w:rPr>
        <w:t xml:space="preserve">za zwłokę w wykonaniu obowiązku, o którym mowa w § </w:t>
      </w:r>
      <w:r>
        <w:rPr>
          <w:rFonts w:asciiTheme="minorHAnsi" w:hAnsiTheme="minorHAnsi" w:cs="Tahoma"/>
        </w:rPr>
        <w:t>5</w:t>
      </w:r>
      <w:r w:rsidRPr="009B044C">
        <w:rPr>
          <w:rFonts w:asciiTheme="minorHAnsi" w:hAnsiTheme="minorHAnsi" w:cs="Tahoma"/>
        </w:rPr>
        <w:t xml:space="preserve"> ust. 4 umowy, w wysokości 500 zł za każdy dzień zwłoki,</w:t>
      </w:r>
    </w:p>
    <w:p w14:paraId="6F60D870" w14:textId="17DEC558" w:rsidR="0091192B" w:rsidRPr="00032D2F" w:rsidRDefault="00CD54B0" w:rsidP="00834BE0">
      <w:pPr>
        <w:pStyle w:val="Tekstpodstawowy"/>
        <w:numPr>
          <w:ilvl w:val="0"/>
          <w:numId w:val="13"/>
        </w:numPr>
        <w:tabs>
          <w:tab w:val="left" w:pos="851"/>
        </w:tabs>
        <w:spacing w:line="276" w:lineRule="auto"/>
        <w:ind w:left="851" w:hanging="425"/>
        <w:rPr>
          <w:rFonts w:asciiTheme="minorHAnsi" w:hAnsiTheme="minorHAnsi" w:cs="Tahoma"/>
        </w:rPr>
      </w:pPr>
      <w:r w:rsidRPr="00032D2F">
        <w:rPr>
          <w:rFonts w:asciiTheme="minorHAnsi" w:hAnsiTheme="minorHAnsi" w:cs="Tahoma"/>
        </w:rPr>
        <w:t>za zwłokę w wykonaniu przedmiotu umowy</w:t>
      </w:r>
      <w:r w:rsidR="00DE2F3B" w:rsidRPr="00032D2F">
        <w:rPr>
          <w:rFonts w:asciiTheme="minorHAnsi" w:hAnsiTheme="minorHAnsi" w:cs="Tahoma"/>
        </w:rPr>
        <w:t xml:space="preserve"> lub za zwłokę w usunięciu wad stwierdzonych przy odbiorze końcowym</w:t>
      </w:r>
      <w:r w:rsidRPr="00032D2F">
        <w:rPr>
          <w:rFonts w:asciiTheme="minorHAnsi" w:hAnsiTheme="minorHAnsi" w:cs="Tahoma"/>
        </w:rPr>
        <w:t xml:space="preserve">, w wysokości 0,5% </w:t>
      </w:r>
      <w:r w:rsidR="00DE2F3B" w:rsidRPr="00032D2F">
        <w:rPr>
          <w:rFonts w:asciiTheme="minorHAnsi" w:hAnsiTheme="minorHAnsi" w:cs="Tahoma"/>
          <w:color w:val="000000" w:themeColor="text1"/>
          <w:szCs w:val="22"/>
        </w:rPr>
        <w:t>całkowitego wynagrodzenia umownego brutto określonego w § 3 ust. 1 umowy za każdy dzień zwłoki</w:t>
      </w:r>
      <w:r w:rsidRPr="00032D2F">
        <w:rPr>
          <w:rFonts w:asciiTheme="minorHAnsi" w:hAnsiTheme="minorHAnsi" w:cs="Tahoma"/>
        </w:rPr>
        <w:t>,</w:t>
      </w:r>
    </w:p>
    <w:p w14:paraId="76ABD09E" w14:textId="77777777" w:rsidR="0091192B" w:rsidRPr="00032D2F" w:rsidRDefault="004F516C" w:rsidP="00834BE0">
      <w:pPr>
        <w:pStyle w:val="Tekstpodstawowy"/>
        <w:numPr>
          <w:ilvl w:val="0"/>
          <w:numId w:val="13"/>
        </w:numPr>
        <w:tabs>
          <w:tab w:val="left" w:pos="851"/>
        </w:tabs>
        <w:spacing w:line="276" w:lineRule="auto"/>
        <w:ind w:left="851" w:hanging="425"/>
        <w:rPr>
          <w:rFonts w:asciiTheme="minorHAnsi" w:hAnsiTheme="minorHAnsi" w:cs="Tahoma"/>
        </w:rPr>
      </w:pPr>
      <w:r w:rsidRPr="00032D2F">
        <w:rPr>
          <w:rFonts w:asciiTheme="minorHAnsi" w:hAnsiTheme="minorHAnsi" w:cs="Tahoma"/>
          <w:color w:val="000000" w:themeColor="text1"/>
        </w:rPr>
        <w:t xml:space="preserve">za zwłokę w usunięciu wad stwierdzonych w okresie gwarancji jakości i rękojmi za wady w wysokości </w:t>
      </w:r>
      <w:r w:rsidRPr="00032D2F">
        <w:rPr>
          <w:rFonts w:asciiTheme="minorHAnsi" w:eastAsia="Tahoma" w:hAnsiTheme="minorHAnsi" w:cs="Tahoma"/>
          <w:color w:val="000000" w:themeColor="text1"/>
          <w:szCs w:val="22"/>
        </w:rPr>
        <w:t>300 zł za każdy dzień zwłoki, licząc od upływu terminu wyznaczonego na ich usunięcie,</w:t>
      </w:r>
    </w:p>
    <w:p w14:paraId="386F2207" w14:textId="5F2A783E" w:rsidR="00CD54B0" w:rsidRPr="00032D2F" w:rsidRDefault="00CD54B0" w:rsidP="00834BE0">
      <w:pPr>
        <w:pStyle w:val="Tekstpodstawowy"/>
        <w:numPr>
          <w:ilvl w:val="0"/>
          <w:numId w:val="13"/>
        </w:numPr>
        <w:tabs>
          <w:tab w:val="left" w:pos="851"/>
        </w:tabs>
        <w:spacing w:line="276" w:lineRule="auto"/>
        <w:ind w:left="851" w:hanging="425"/>
        <w:rPr>
          <w:rFonts w:asciiTheme="minorHAnsi" w:hAnsiTheme="minorHAnsi" w:cs="Tahoma"/>
        </w:rPr>
      </w:pPr>
      <w:r w:rsidRPr="00032D2F">
        <w:rPr>
          <w:rFonts w:asciiTheme="minorHAnsi" w:hAnsiTheme="minorHAnsi" w:cs="Tahoma"/>
        </w:rPr>
        <w:t>za odstąpienie od umowy z przyczyn, za które ponosi odpowiedzialność wykonawca, w</w:t>
      </w:r>
      <w:r w:rsidR="006A5484">
        <w:rPr>
          <w:rFonts w:asciiTheme="minorHAnsi" w:hAnsiTheme="minorHAnsi" w:cs="Tahoma"/>
        </w:rPr>
        <w:t> </w:t>
      </w:r>
      <w:r w:rsidRPr="00032D2F">
        <w:rPr>
          <w:rFonts w:asciiTheme="minorHAnsi" w:hAnsiTheme="minorHAnsi" w:cs="Tahoma"/>
        </w:rPr>
        <w:t>wysokości 10 % wynagrodzenia umownego brutto.</w:t>
      </w:r>
    </w:p>
    <w:p w14:paraId="1A793E49" w14:textId="77777777" w:rsidR="00CD54B0" w:rsidRPr="00032D2F" w:rsidRDefault="00CD54B0" w:rsidP="00834BE0">
      <w:pPr>
        <w:pStyle w:val="Tekstpodstawowy"/>
        <w:numPr>
          <w:ilvl w:val="0"/>
          <w:numId w:val="12"/>
        </w:numPr>
        <w:tabs>
          <w:tab w:val="clear" w:pos="340"/>
          <w:tab w:val="num" w:pos="426"/>
        </w:tabs>
        <w:spacing w:line="276" w:lineRule="auto"/>
        <w:rPr>
          <w:rFonts w:asciiTheme="minorHAnsi" w:hAnsiTheme="minorHAnsi" w:cs="Tahoma"/>
        </w:rPr>
      </w:pPr>
      <w:r w:rsidRPr="00032D2F">
        <w:rPr>
          <w:rFonts w:asciiTheme="minorHAnsi" w:hAnsiTheme="minorHAnsi" w:cs="Tahoma"/>
        </w:rPr>
        <w:t>Należności z tytułu kar umownych zamawiający może potrącić z należności wykonawcy.</w:t>
      </w:r>
    </w:p>
    <w:p w14:paraId="385744E5" w14:textId="77777777" w:rsidR="00CD54B0" w:rsidRPr="00032D2F" w:rsidRDefault="00CD54B0" w:rsidP="00834BE0">
      <w:pPr>
        <w:pStyle w:val="Tekstpodstawowy"/>
        <w:numPr>
          <w:ilvl w:val="0"/>
          <w:numId w:val="12"/>
        </w:numPr>
        <w:tabs>
          <w:tab w:val="clear" w:pos="340"/>
          <w:tab w:val="num" w:pos="426"/>
        </w:tabs>
        <w:spacing w:line="276" w:lineRule="auto"/>
        <w:rPr>
          <w:rFonts w:asciiTheme="minorHAnsi" w:hAnsiTheme="minorHAnsi" w:cs="Tahoma"/>
        </w:rPr>
      </w:pPr>
      <w:r w:rsidRPr="00032D2F">
        <w:rPr>
          <w:rFonts w:asciiTheme="minorHAnsi" w:hAnsiTheme="minorHAnsi" w:cs="Tahoma"/>
        </w:rPr>
        <w:t>Wykonawca zobowiązuje się do zapłaty kar umownych w terminie 30 dni od daty otrzymania wezwania wraz z notą obciążeniową.</w:t>
      </w:r>
    </w:p>
    <w:p w14:paraId="06FADEE2" w14:textId="77777777" w:rsidR="00CD54B0" w:rsidRPr="00032D2F" w:rsidRDefault="00CD54B0" w:rsidP="00834BE0">
      <w:pPr>
        <w:pStyle w:val="Tekstpodstawowy"/>
        <w:numPr>
          <w:ilvl w:val="0"/>
          <w:numId w:val="12"/>
        </w:numPr>
        <w:tabs>
          <w:tab w:val="clear" w:pos="340"/>
          <w:tab w:val="num" w:pos="426"/>
        </w:tabs>
        <w:spacing w:line="276" w:lineRule="auto"/>
        <w:rPr>
          <w:rFonts w:asciiTheme="minorHAnsi" w:hAnsiTheme="minorHAnsi" w:cs="Tahoma"/>
        </w:rPr>
      </w:pPr>
      <w:r w:rsidRPr="00032D2F">
        <w:rPr>
          <w:rFonts w:asciiTheme="minorHAnsi" w:hAnsiTheme="minorHAnsi" w:cs="Tahoma"/>
        </w:rPr>
        <w:t>Zamawiający zastrzega sobie prawo do dochodzenia odszkodowania uzupełniającego, przenoszącego wysokość zastrzeżonych kar umownych do wysokości rzeczywiście poniesionej szkody.</w:t>
      </w:r>
    </w:p>
    <w:p w14:paraId="39E1BE60" w14:textId="77777777" w:rsidR="00304776" w:rsidRPr="0015495A" w:rsidRDefault="00304776" w:rsidP="0015495A">
      <w:pPr>
        <w:pStyle w:val="Nagwek1"/>
        <w:numPr>
          <w:ilvl w:val="12"/>
          <w:numId w:val="0"/>
        </w:numPr>
        <w:overflowPunct/>
        <w:autoSpaceDE/>
        <w:adjustRightInd/>
        <w:spacing w:before="240" w:line="276" w:lineRule="auto"/>
        <w:rPr>
          <w:rFonts w:asciiTheme="minorHAnsi" w:hAnsiTheme="minorHAnsi" w:cs="Tahoma"/>
          <w:bCs w:val="0"/>
        </w:rPr>
      </w:pPr>
      <w:r w:rsidRPr="0015495A">
        <w:rPr>
          <w:rFonts w:asciiTheme="minorHAnsi" w:hAnsiTheme="minorHAnsi" w:cs="Tahoma"/>
          <w:bCs w:val="0"/>
        </w:rPr>
        <w:t>§ 11</w:t>
      </w:r>
    </w:p>
    <w:p w14:paraId="2451365A" w14:textId="77777777" w:rsidR="00304776" w:rsidRPr="0015495A" w:rsidRDefault="00304776" w:rsidP="0015495A">
      <w:pPr>
        <w:pStyle w:val="Nagwek1"/>
        <w:numPr>
          <w:ilvl w:val="12"/>
          <w:numId w:val="0"/>
        </w:numPr>
        <w:overflowPunct/>
        <w:autoSpaceDE/>
        <w:adjustRightInd/>
        <w:spacing w:line="276" w:lineRule="auto"/>
        <w:rPr>
          <w:rFonts w:asciiTheme="minorHAnsi" w:hAnsiTheme="minorHAnsi" w:cs="Tahoma"/>
          <w:bCs w:val="0"/>
        </w:rPr>
      </w:pPr>
      <w:r w:rsidRPr="0015495A">
        <w:rPr>
          <w:rFonts w:asciiTheme="minorHAnsi" w:hAnsiTheme="minorHAnsi" w:cs="Tahoma"/>
          <w:bCs w:val="0"/>
        </w:rPr>
        <w:t>POSTANOWIENIA KOŃCOWE</w:t>
      </w:r>
    </w:p>
    <w:p w14:paraId="5A9EED7D" w14:textId="77777777" w:rsidR="005C4C93" w:rsidRPr="00032D2F" w:rsidRDefault="005C4C93" w:rsidP="00834BE0">
      <w:pPr>
        <w:pStyle w:val="Tekstpodstawowy"/>
        <w:numPr>
          <w:ilvl w:val="0"/>
          <w:numId w:val="19"/>
        </w:numPr>
        <w:spacing w:line="276" w:lineRule="auto"/>
        <w:ind w:left="426" w:hanging="426"/>
        <w:rPr>
          <w:rFonts w:asciiTheme="minorHAnsi" w:hAnsiTheme="minorHAnsi" w:cs="Tahoma"/>
          <w:color w:val="000000"/>
        </w:rPr>
      </w:pPr>
      <w:r w:rsidRPr="00032D2F">
        <w:rPr>
          <w:rFonts w:asciiTheme="minorHAnsi" w:hAnsiTheme="minorHAnsi" w:cs="Tahoma"/>
          <w:color w:val="000000"/>
        </w:rPr>
        <w:t>Wszelkie zmiany dotyczące niniejszej umowy wymagają pisemnej formy, pod rygorem nieważności.</w:t>
      </w:r>
    </w:p>
    <w:p w14:paraId="1E09C99A" w14:textId="656EF26A" w:rsidR="005C4C93" w:rsidRPr="00032D2F" w:rsidRDefault="005C4C93" w:rsidP="00834BE0">
      <w:pPr>
        <w:pStyle w:val="Tekstpodstawowy"/>
        <w:numPr>
          <w:ilvl w:val="0"/>
          <w:numId w:val="19"/>
        </w:numPr>
        <w:spacing w:line="276" w:lineRule="auto"/>
        <w:ind w:left="426" w:hanging="426"/>
        <w:rPr>
          <w:rFonts w:asciiTheme="minorHAnsi" w:hAnsiTheme="minorHAnsi" w:cs="Tahoma"/>
          <w:color w:val="000000"/>
        </w:rPr>
      </w:pPr>
      <w:r w:rsidRPr="00032D2F">
        <w:rPr>
          <w:rFonts w:asciiTheme="minorHAnsi" w:hAnsiTheme="minorHAnsi" w:cs="Tahoma"/>
          <w:color w:val="000000"/>
        </w:rPr>
        <w:t xml:space="preserve">W sprawach nieuregulowanych niniejszą umową mają zastosowanie przepisy </w:t>
      </w:r>
      <w:r w:rsidR="00F14480">
        <w:rPr>
          <w:rFonts w:asciiTheme="minorHAnsi" w:hAnsiTheme="minorHAnsi" w:cs="Tahoma"/>
          <w:color w:val="000000"/>
        </w:rPr>
        <w:t>K</w:t>
      </w:r>
      <w:r w:rsidRPr="00032D2F">
        <w:rPr>
          <w:rFonts w:asciiTheme="minorHAnsi" w:hAnsiTheme="minorHAnsi" w:cs="Tahoma"/>
          <w:color w:val="000000"/>
        </w:rPr>
        <w:t xml:space="preserve">odeksu cywilnego </w:t>
      </w:r>
      <w:r w:rsidR="00E86EEB" w:rsidRPr="00032D2F">
        <w:rPr>
          <w:rFonts w:asciiTheme="minorHAnsi" w:hAnsiTheme="minorHAnsi" w:cs="Tahoma"/>
          <w:color w:val="000000"/>
        </w:rPr>
        <w:t>oraz</w:t>
      </w:r>
      <w:r w:rsidRPr="00032D2F">
        <w:rPr>
          <w:rFonts w:asciiTheme="minorHAnsi" w:hAnsiTheme="minorHAnsi" w:cs="Tahoma"/>
          <w:color w:val="000000"/>
        </w:rPr>
        <w:t xml:space="preserve"> Prawa budowlanego.</w:t>
      </w:r>
    </w:p>
    <w:p w14:paraId="7887CFB7" w14:textId="77777777" w:rsidR="005C4C93" w:rsidRPr="00032D2F" w:rsidRDefault="005C4C93" w:rsidP="00834BE0">
      <w:pPr>
        <w:pStyle w:val="Tekstpodstawowy"/>
        <w:numPr>
          <w:ilvl w:val="0"/>
          <w:numId w:val="19"/>
        </w:numPr>
        <w:spacing w:line="276" w:lineRule="auto"/>
        <w:ind w:left="426" w:hanging="426"/>
        <w:rPr>
          <w:rFonts w:asciiTheme="minorHAnsi" w:hAnsiTheme="minorHAnsi" w:cs="Tahoma"/>
          <w:color w:val="000000"/>
        </w:rPr>
      </w:pPr>
      <w:r w:rsidRPr="00032D2F">
        <w:rPr>
          <w:rFonts w:asciiTheme="minorHAnsi" w:hAnsiTheme="minorHAnsi" w:cs="Tahoma"/>
          <w:color w:val="000000"/>
        </w:rPr>
        <w:t>Ewentualne spory wynikłe na tle realizacji niniejszej umowy, które nie zostaną rozwiązane polubownie, strony oddadzą pod rozstrzygnięcie sądu właściwego dla siedziby zamawiającego.</w:t>
      </w:r>
    </w:p>
    <w:p w14:paraId="0D389738" w14:textId="77777777" w:rsidR="005C4C93" w:rsidRPr="00032D2F" w:rsidRDefault="005C4C93" w:rsidP="00834BE0">
      <w:pPr>
        <w:pStyle w:val="Tekstpodstawowy"/>
        <w:numPr>
          <w:ilvl w:val="0"/>
          <w:numId w:val="19"/>
        </w:numPr>
        <w:spacing w:line="276" w:lineRule="auto"/>
        <w:ind w:left="426" w:hanging="426"/>
        <w:rPr>
          <w:rFonts w:asciiTheme="minorHAnsi" w:hAnsiTheme="minorHAnsi" w:cs="Tahoma"/>
          <w:b/>
          <w:bCs/>
          <w:color w:val="000000"/>
        </w:rPr>
      </w:pPr>
      <w:r w:rsidRPr="00032D2F">
        <w:rPr>
          <w:rFonts w:asciiTheme="minorHAnsi" w:hAnsiTheme="minorHAnsi" w:cs="Tahoma"/>
          <w:color w:val="000000"/>
        </w:rPr>
        <w:lastRenderedPageBreak/>
        <w:t>Umowę sporządzono w trzech jednobrzmiących egzemplarzach, dwa egzemplarze dla zamawiającego, jeden dla wykonawcy.</w:t>
      </w:r>
    </w:p>
    <w:p w14:paraId="4F0DFD02" w14:textId="166ADEAC" w:rsidR="00304776" w:rsidRDefault="00304776" w:rsidP="00032D2F">
      <w:pPr>
        <w:spacing w:line="276" w:lineRule="auto"/>
        <w:rPr>
          <w:rFonts w:asciiTheme="minorHAnsi" w:hAnsiTheme="minorHAnsi" w:cs="Tahoma"/>
        </w:rPr>
      </w:pPr>
    </w:p>
    <w:p w14:paraId="1CED280E" w14:textId="51266412" w:rsidR="001266A6" w:rsidRDefault="001266A6" w:rsidP="00032D2F">
      <w:pPr>
        <w:spacing w:line="276" w:lineRule="auto"/>
        <w:rPr>
          <w:rFonts w:asciiTheme="minorHAnsi" w:hAnsiTheme="minorHAnsi" w:cs="Tahoma"/>
        </w:rPr>
      </w:pPr>
    </w:p>
    <w:p w14:paraId="48D9EF37" w14:textId="78734419" w:rsidR="001266A6" w:rsidRDefault="001266A6" w:rsidP="00032D2F">
      <w:pPr>
        <w:spacing w:line="276" w:lineRule="auto"/>
        <w:rPr>
          <w:rFonts w:asciiTheme="minorHAnsi" w:hAnsiTheme="minorHAnsi" w:cs="Tahoma"/>
        </w:rPr>
      </w:pPr>
      <w:r>
        <w:rPr>
          <w:rFonts w:asciiTheme="minorHAnsi" w:hAnsiTheme="minorHAnsi" w:cs="Tahoma"/>
        </w:rPr>
        <w:t>ZAŁĄCZNIKI:</w:t>
      </w:r>
    </w:p>
    <w:p w14:paraId="50DC4BF0" w14:textId="77777777" w:rsidR="001266A6" w:rsidRPr="009B044C" w:rsidRDefault="001266A6" w:rsidP="001266A6">
      <w:pPr>
        <w:pStyle w:val="Tekstpodstawowy39"/>
        <w:numPr>
          <w:ilvl w:val="0"/>
          <w:numId w:val="45"/>
        </w:numPr>
        <w:tabs>
          <w:tab w:val="left" w:pos="426"/>
        </w:tabs>
        <w:spacing w:line="276" w:lineRule="auto"/>
        <w:rPr>
          <w:rFonts w:ascii="Calibri" w:hAnsi="Calibri"/>
          <w:b w:val="0"/>
          <w:bCs w:val="0"/>
          <w:color w:val="000000"/>
          <w:sz w:val="24"/>
          <w:szCs w:val="24"/>
        </w:rPr>
      </w:pPr>
      <w:r w:rsidRPr="009B044C">
        <w:rPr>
          <w:rFonts w:asciiTheme="minorHAnsi" w:hAnsiTheme="minorHAnsi" w:cs="Tahoma"/>
          <w:b w:val="0"/>
          <w:bCs w:val="0"/>
          <w:sz w:val="24"/>
          <w:szCs w:val="24"/>
        </w:rPr>
        <w:t xml:space="preserve">Dokumentacja projektowa </w:t>
      </w:r>
      <w:r w:rsidRPr="009B044C">
        <w:rPr>
          <w:rFonts w:ascii="Calibri" w:hAnsi="Calibri"/>
          <w:b w:val="0"/>
          <w:bCs w:val="0"/>
          <w:color w:val="000000"/>
          <w:sz w:val="24"/>
          <w:szCs w:val="24"/>
        </w:rPr>
        <w:t>na którą składa się:</w:t>
      </w:r>
    </w:p>
    <w:p w14:paraId="2E5A07F0" w14:textId="495A97D2" w:rsidR="001266A6" w:rsidRPr="001266A6" w:rsidRDefault="009E4595" w:rsidP="001266A6">
      <w:pPr>
        <w:numPr>
          <w:ilvl w:val="0"/>
          <w:numId w:val="46"/>
        </w:numPr>
        <w:tabs>
          <w:tab w:val="left" w:pos="426"/>
        </w:tabs>
        <w:suppressAutoHyphens/>
        <w:spacing w:line="276" w:lineRule="auto"/>
        <w:jc w:val="both"/>
        <w:rPr>
          <w:rFonts w:ascii="Calibri" w:hAnsi="Calibri"/>
          <w:color w:val="000000"/>
          <w:lang w:eastAsia="zh-CN"/>
        </w:rPr>
      </w:pPr>
      <w:r>
        <w:rPr>
          <w:rFonts w:ascii="Calibri" w:hAnsi="Calibri"/>
          <w:color w:val="000000"/>
          <w:lang w:eastAsia="zh-CN"/>
        </w:rPr>
        <w:t>Specyfikacja techniczna wykonania i odbioru robót budowlanych - ogrodzenie</w:t>
      </w:r>
    </w:p>
    <w:p w14:paraId="4EEF3C2E" w14:textId="77777777" w:rsidR="001266A6" w:rsidRPr="001266A6" w:rsidRDefault="001266A6" w:rsidP="001266A6">
      <w:pPr>
        <w:numPr>
          <w:ilvl w:val="0"/>
          <w:numId w:val="46"/>
        </w:numPr>
        <w:tabs>
          <w:tab w:val="left" w:pos="426"/>
        </w:tabs>
        <w:suppressAutoHyphens/>
        <w:spacing w:line="276" w:lineRule="auto"/>
        <w:jc w:val="both"/>
        <w:rPr>
          <w:rFonts w:ascii="Calibri" w:hAnsi="Calibri"/>
          <w:color w:val="000000"/>
          <w:lang w:eastAsia="zh-CN"/>
        </w:rPr>
      </w:pPr>
      <w:r w:rsidRPr="001266A6">
        <w:rPr>
          <w:rFonts w:ascii="Calibri" w:hAnsi="Calibri"/>
          <w:color w:val="000000"/>
          <w:lang w:eastAsia="zh-CN"/>
        </w:rPr>
        <w:t>Przedmiar robót</w:t>
      </w:r>
    </w:p>
    <w:p w14:paraId="14D35990" w14:textId="2D4FBF14" w:rsidR="001266A6" w:rsidRPr="00E6751D" w:rsidRDefault="006F7BCB" w:rsidP="001266A6">
      <w:pPr>
        <w:pStyle w:val="Tekstpodstawowy39"/>
        <w:numPr>
          <w:ilvl w:val="0"/>
          <w:numId w:val="45"/>
        </w:numPr>
        <w:tabs>
          <w:tab w:val="left" w:pos="426"/>
        </w:tabs>
        <w:spacing w:line="276" w:lineRule="auto"/>
        <w:rPr>
          <w:rFonts w:ascii="Calibri" w:hAnsi="Calibri"/>
          <w:b w:val="0"/>
          <w:bCs w:val="0"/>
          <w:color w:val="000000"/>
          <w:sz w:val="24"/>
          <w:szCs w:val="24"/>
        </w:rPr>
      </w:pPr>
      <w:r>
        <w:rPr>
          <w:rFonts w:asciiTheme="minorHAnsi" w:hAnsiTheme="minorHAnsi" w:cs="Tahoma"/>
          <w:b w:val="0"/>
          <w:bCs w:val="0"/>
          <w:sz w:val="24"/>
          <w:szCs w:val="24"/>
        </w:rPr>
        <w:t>Formularz oferty</w:t>
      </w:r>
    </w:p>
    <w:p w14:paraId="5575B3B6" w14:textId="77777777" w:rsidR="00E6751D" w:rsidRPr="009B044C" w:rsidRDefault="00E6751D" w:rsidP="00E6751D">
      <w:pPr>
        <w:pStyle w:val="Tekstpodstawowy39"/>
        <w:tabs>
          <w:tab w:val="left" w:pos="426"/>
        </w:tabs>
        <w:spacing w:line="276" w:lineRule="auto"/>
        <w:ind w:left="360"/>
        <w:rPr>
          <w:rFonts w:ascii="Calibri" w:hAnsi="Calibri"/>
          <w:b w:val="0"/>
          <w:bCs w:val="0"/>
          <w:color w:val="000000"/>
          <w:sz w:val="24"/>
          <w:szCs w:val="24"/>
        </w:rPr>
      </w:pPr>
    </w:p>
    <w:p w14:paraId="0E237EE4" w14:textId="01BA820B" w:rsidR="00304776" w:rsidRPr="00032D2F" w:rsidRDefault="009B044C" w:rsidP="009B044C">
      <w:pPr>
        <w:pStyle w:val="Nagwek1"/>
        <w:spacing w:line="276" w:lineRule="auto"/>
        <w:rPr>
          <w:rFonts w:asciiTheme="minorHAnsi" w:hAnsiTheme="minorHAnsi" w:cs="Tahoma"/>
        </w:rPr>
      </w:pPr>
      <w:r w:rsidRPr="00032D2F">
        <w:rPr>
          <w:rFonts w:asciiTheme="minorHAnsi" w:hAnsiTheme="minorHAnsi" w:cs="Tahoma"/>
        </w:rPr>
        <w:t xml:space="preserve">ZAMAWIAJACY </w:t>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sidR="00304776" w:rsidRPr="00032D2F">
        <w:rPr>
          <w:rFonts w:asciiTheme="minorHAnsi" w:hAnsiTheme="minorHAnsi" w:cs="Tahoma"/>
        </w:rPr>
        <w:t>WYKONAWCA</w:t>
      </w:r>
    </w:p>
    <w:p w14:paraId="02C7A548" w14:textId="77777777" w:rsidR="00304776" w:rsidRPr="00032D2F" w:rsidRDefault="00304776" w:rsidP="00032D2F">
      <w:pPr>
        <w:spacing w:line="276" w:lineRule="auto"/>
        <w:jc w:val="center"/>
        <w:rPr>
          <w:rFonts w:asciiTheme="minorHAnsi" w:hAnsiTheme="minorHAnsi" w:cs="Tahoma"/>
        </w:rPr>
      </w:pPr>
    </w:p>
    <w:p w14:paraId="401C7454" w14:textId="77777777" w:rsidR="007E7433" w:rsidRPr="00032D2F" w:rsidRDefault="007E7433" w:rsidP="00032D2F">
      <w:pPr>
        <w:spacing w:line="276" w:lineRule="auto"/>
        <w:rPr>
          <w:rFonts w:asciiTheme="minorHAnsi" w:hAnsiTheme="minorHAnsi" w:cs="Tahoma"/>
        </w:rPr>
      </w:pPr>
    </w:p>
    <w:sectPr w:rsidR="007E7433" w:rsidRPr="00032D2F" w:rsidSect="00CB0762">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4260"/>
    <w:multiLevelType w:val="hybridMultilevel"/>
    <w:tmpl w:val="9ECC7006"/>
    <w:lvl w:ilvl="0" w:tplc="0415000F">
      <w:start w:val="1"/>
      <w:numFmt w:val="decimal"/>
      <w:lvlText w:val="%1."/>
      <w:lvlJc w:val="left"/>
      <w:pPr>
        <w:ind w:left="720" w:hanging="360"/>
      </w:pPr>
    </w:lvl>
    <w:lvl w:ilvl="1" w:tplc="F5B6E854">
      <w:start w:val="1"/>
      <w:numFmt w:val="lowerLetter"/>
      <w:lvlText w:val="%2)"/>
      <w:lvlJc w:val="left"/>
      <w:pPr>
        <w:ind w:left="1440" w:hanging="360"/>
      </w:pPr>
      <w:rPr>
        <w:rFonts w:ascii="Tahoma" w:eastAsia="Calibri" w:hAnsi="Tahoma" w:cs="Tahoma"/>
      </w:rPr>
    </w:lvl>
    <w:lvl w:ilvl="2" w:tplc="A1C8E7AC">
      <w:start w:val="1"/>
      <w:numFmt w:val="lowerLetter"/>
      <w:lvlText w:val="%3)"/>
      <w:lvlJc w:val="right"/>
      <w:pPr>
        <w:ind w:left="2160" w:hanging="180"/>
      </w:pPr>
      <w:rPr>
        <w:rFonts w:ascii="Tahoma" w:eastAsia="Calibri" w:hAnsi="Tahoma" w:cs="Tahoma"/>
      </w:rPr>
    </w:lvl>
    <w:lvl w:ilvl="3" w:tplc="0415000F">
      <w:start w:val="1"/>
      <w:numFmt w:val="decimal"/>
      <w:lvlText w:val="%4."/>
      <w:lvlJc w:val="left"/>
      <w:pPr>
        <w:ind w:left="2880" w:hanging="360"/>
      </w:pPr>
    </w:lvl>
    <w:lvl w:ilvl="4" w:tplc="E99A492A">
      <w:start w:val="1"/>
      <w:numFmt w:val="decimal"/>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1484B15"/>
    <w:multiLevelType w:val="hybridMultilevel"/>
    <w:tmpl w:val="06F64758"/>
    <w:lvl w:ilvl="0" w:tplc="5D620358">
      <w:start w:val="1"/>
      <w:numFmt w:val="lowerLetter"/>
      <w:lvlText w:val="%1)"/>
      <w:lvlJc w:val="left"/>
      <w:pPr>
        <w:tabs>
          <w:tab w:val="num" w:pos="340"/>
        </w:tabs>
        <w:ind w:left="397" w:hanging="397"/>
      </w:pPr>
      <w:rPr>
        <w:rFonts w:ascii="Tahoma" w:hAnsi="Tahoma" w:cs="Tahoma" w:hint="default"/>
        <w:color w:val="000000"/>
        <w:sz w:val="24"/>
      </w:rPr>
    </w:lvl>
    <w:lvl w:ilvl="1" w:tplc="2B18A460">
      <w:start w:val="1"/>
      <w:numFmt w:val="bullet"/>
      <w:lvlText w:val=""/>
      <w:lvlJc w:val="left"/>
      <w:pPr>
        <w:tabs>
          <w:tab w:val="num" w:pos="1363"/>
        </w:tabs>
        <w:ind w:left="1363" w:hanging="283"/>
      </w:pPr>
      <w:rPr>
        <w:rFonts w:ascii="Symbol" w:hAnsi="Symbol" w:hint="default"/>
        <w:sz w:val="24"/>
      </w:rPr>
    </w:lvl>
    <w:lvl w:ilvl="2" w:tplc="43FA3292">
      <w:start w:val="1"/>
      <w:numFmt w:val="lowerLetter"/>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26A5C30"/>
    <w:multiLevelType w:val="hybridMultilevel"/>
    <w:tmpl w:val="CBF291E0"/>
    <w:lvl w:ilvl="0" w:tplc="A4EC8980">
      <w:start w:val="1"/>
      <w:numFmt w:val="bullet"/>
      <w:lvlText w:val=""/>
      <w:lvlJc w:val="left"/>
      <w:pPr>
        <w:tabs>
          <w:tab w:val="num" w:pos="720"/>
        </w:tabs>
        <w:ind w:left="720" w:hanging="360"/>
      </w:pPr>
      <w:rPr>
        <w:rFonts w:ascii="Wingdings" w:hAnsi="Wingding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2A51333"/>
    <w:multiLevelType w:val="multilevel"/>
    <w:tmpl w:val="8B94477E"/>
    <w:lvl w:ilvl="0">
      <w:start w:val="3"/>
      <w:numFmt w:val="decimal"/>
      <w:lvlText w:val="%1."/>
      <w:lvlJc w:val="left"/>
      <w:pPr>
        <w:tabs>
          <w:tab w:val="num" w:pos="360"/>
        </w:tabs>
        <w:ind w:left="360" w:hanging="360"/>
      </w:pPr>
    </w:lvl>
    <w:lvl w:ilvl="1">
      <w:start w:val="1"/>
      <w:numFmt w:val="bullet"/>
      <w:lvlText w:val="-"/>
      <w:lvlJc w:val="left"/>
      <w:pPr>
        <w:tabs>
          <w:tab w:val="num" w:pos="2007"/>
        </w:tabs>
        <w:ind w:left="0" w:firstLine="0"/>
      </w:pPr>
      <w:rPr>
        <w:rFonts w:ascii="Symbol" w:hAnsi="Symbol"/>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lvl>
    <w:lvl w:ilvl="4">
      <w:start w:val="1"/>
      <w:numFmt w:val="lowerLetter"/>
      <w:lvlText w:val="%5."/>
      <w:lvlJc w:val="left"/>
      <w:pPr>
        <w:tabs>
          <w:tab w:val="num" w:pos="4167"/>
        </w:tabs>
        <w:ind w:left="0" w:firstLine="0"/>
      </w:pPr>
    </w:lvl>
    <w:lvl w:ilvl="5">
      <w:start w:val="1"/>
      <w:numFmt w:val="lowerRoman"/>
      <w:lvlText w:val="%6."/>
      <w:lvlJc w:val="right"/>
      <w:pPr>
        <w:tabs>
          <w:tab w:val="num" w:pos="4887"/>
        </w:tabs>
        <w:ind w:left="0" w:firstLine="0"/>
      </w:pPr>
    </w:lvl>
    <w:lvl w:ilvl="6">
      <w:start w:val="1"/>
      <w:numFmt w:val="decimal"/>
      <w:lvlText w:val="%7."/>
      <w:lvlJc w:val="left"/>
      <w:pPr>
        <w:tabs>
          <w:tab w:val="num" w:pos="5607"/>
        </w:tabs>
        <w:ind w:left="0" w:firstLine="0"/>
      </w:p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4" w15:restartNumberingAfterBreak="0">
    <w:nsid w:val="0446188D"/>
    <w:multiLevelType w:val="hybridMultilevel"/>
    <w:tmpl w:val="1FC67530"/>
    <w:lvl w:ilvl="0" w:tplc="DE004C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CD7811"/>
    <w:multiLevelType w:val="hybridMultilevel"/>
    <w:tmpl w:val="523E95E6"/>
    <w:lvl w:ilvl="0" w:tplc="0C022CE8">
      <w:start w:val="1"/>
      <w:numFmt w:val="decimal"/>
      <w:lvlText w:val="%1."/>
      <w:lvlJc w:val="left"/>
      <w:pPr>
        <w:ind w:left="3424" w:hanging="360"/>
      </w:pPr>
      <w:rPr>
        <w:rFonts w:asciiTheme="minorHAnsi" w:eastAsia="Times New Roman" w:hAnsiTheme="minorHAnsi" w:cs="Tahoma" w:hint="default"/>
        <w:b w:val="0"/>
        <w:bCs w:val="0"/>
        <w:color w:val="auto"/>
      </w:rPr>
    </w:lvl>
    <w:lvl w:ilvl="1" w:tplc="04150019">
      <w:start w:val="1"/>
      <w:numFmt w:val="lowerLetter"/>
      <w:lvlText w:val="%2."/>
      <w:lvlJc w:val="left"/>
      <w:pPr>
        <w:ind w:left="4144" w:hanging="360"/>
      </w:pPr>
    </w:lvl>
    <w:lvl w:ilvl="2" w:tplc="0415001B">
      <w:start w:val="1"/>
      <w:numFmt w:val="lowerRoman"/>
      <w:lvlText w:val="%3."/>
      <w:lvlJc w:val="right"/>
      <w:pPr>
        <w:ind w:left="4864" w:hanging="180"/>
      </w:pPr>
    </w:lvl>
    <w:lvl w:ilvl="3" w:tplc="0415000F">
      <w:start w:val="1"/>
      <w:numFmt w:val="decimal"/>
      <w:lvlText w:val="%4."/>
      <w:lvlJc w:val="left"/>
      <w:pPr>
        <w:ind w:left="5584" w:hanging="360"/>
      </w:pPr>
    </w:lvl>
    <w:lvl w:ilvl="4" w:tplc="04150019">
      <w:start w:val="1"/>
      <w:numFmt w:val="lowerLetter"/>
      <w:lvlText w:val="%5."/>
      <w:lvlJc w:val="left"/>
      <w:pPr>
        <w:ind w:left="6304" w:hanging="360"/>
      </w:pPr>
    </w:lvl>
    <w:lvl w:ilvl="5" w:tplc="0415001B">
      <w:start w:val="1"/>
      <w:numFmt w:val="lowerRoman"/>
      <w:lvlText w:val="%6."/>
      <w:lvlJc w:val="right"/>
      <w:pPr>
        <w:ind w:left="7024" w:hanging="180"/>
      </w:pPr>
    </w:lvl>
    <w:lvl w:ilvl="6" w:tplc="0415000F">
      <w:start w:val="1"/>
      <w:numFmt w:val="decimal"/>
      <w:lvlText w:val="%7."/>
      <w:lvlJc w:val="left"/>
      <w:pPr>
        <w:ind w:left="7744" w:hanging="360"/>
      </w:pPr>
    </w:lvl>
    <w:lvl w:ilvl="7" w:tplc="04150019">
      <w:start w:val="1"/>
      <w:numFmt w:val="lowerLetter"/>
      <w:lvlText w:val="%8."/>
      <w:lvlJc w:val="left"/>
      <w:pPr>
        <w:ind w:left="8464" w:hanging="360"/>
      </w:pPr>
    </w:lvl>
    <w:lvl w:ilvl="8" w:tplc="0415001B">
      <w:start w:val="1"/>
      <w:numFmt w:val="lowerRoman"/>
      <w:lvlText w:val="%9."/>
      <w:lvlJc w:val="right"/>
      <w:pPr>
        <w:ind w:left="9184" w:hanging="180"/>
      </w:pPr>
    </w:lvl>
  </w:abstractNum>
  <w:abstractNum w:abstractNumId="6" w15:restartNumberingAfterBreak="0">
    <w:nsid w:val="085D09EC"/>
    <w:multiLevelType w:val="hybridMultilevel"/>
    <w:tmpl w:val="A5647330"/>
    <w:lvl w:ilvl="0" w:tplc="A57CFDCE">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74787F"/>
    <w:multiLevelType w:val="hybridMultilevel"/>
    <w:tmpl w:val="82E62C9E"/>
    <w:lvl w:ilvl="0" w:tplc="F66E5BBA">
      <w:start w:val="1"/>
      <w:numFmt w:val="lowerLetter"/>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AB315A"/>
    <w:multiLevelType w:val="multilevel"/>
    <w:tmpl w:val="FBA8181A"/>
    <w:lvl w:ilvl="0">
      <w:start w:val="3"/>
      <w:numFmt w:val="decimal"/>
      <w:lvlText w:val="%1."/>
      <w:legacy w:legacy="1" w:legacySpace="120" w:legacyIndent="360"/>
      <w:lvlJc w:val="left"/>
      <w:pPr>
        <w:ind w:left="360" w:hanging="360"/>
      </w:pPr>
    </w:lvl>
    <w:lvl w:ilvl="1">
      <w:start w:val="1"/>
      <w:numFmt w:val="bullet"/>
      <w:lvlText w:val=""/>
      <w:lvlJc w:val="left"/>
      <w:pPr>
        <w:tabs>
          <w:tab w:val="num" w:pos="360"/>
        </w:tabs>
        <w:ind w:left="360" w:hanging="360"/>
      </w:pPr>
      <w:rPr>
        <w:rFonts w:ascii="Wingdings" w:hAnsi="Wingdings" w:hint="default"/>
      </w:rPr>
    </w:lvl>
    <w:lvl w:ilvl="2">
      <w:start w:val="1"/>
      <w:numFmt w:val="lowerRoman"/>
      <w:lvlText w:val="%3."/>
      <w:legacy w:legacy="1" w:legacySpace="120" w:legacyIndent="360"/>
      <w:lvlJc w:val="left"/>
      <w:pPr>
        <w:ind w:left="0" w:firstLine="0"/>
      </w:pPr>
    </w:lvl>
    <w:lvl w:ilvl="3">
      <w:start w:val="1"/>
      <w:numFmt w:val="decimal"/>
      <w:lvlText w:val="%4."/>
      <w:legacy w:legacy="1" w:legacySpace="120" w:legacyIndent="360"/>
      <w:lvlJc w:val="left"/>
      <w:pPr>
        <w:ind w:left="0" w:firstLine="0"/>
      </w:pPr>
    </w:lvl>
    <w:lvl w:ilvl="4">
      <w:start w:val="1"/>
      <w:numFmt w:val="lowerLetter"/>
      <w:lvlText w:val="%5."/>
      <w:legacy w:legacy="1" w:legacySpace="120" w:legacyIndent="360"/>
      <w:lvlJc w:val="left"/>
      <w:pPr>
        <w:ind w:left="0" w:firstLine="0"/>
      </w:pPr>
    </w:lvl>
    <w:lvl w:ilvl="5">
      <w:start w:val="1"/>
      <w:numFmt w:val="lowerRoman"/>
      <w:lvlText w:val="%6."/>
      <w:legacy w:legacy="1" w:legacySpace="120" w:legacyIndent="360"/>
      <w:lvlJc w:val="left"/>
      <w:pPr>
        <w:ind w:left="0" w:firstLine="0"/>
      </w:pPr>
    </w:lvl>
    <w:lvl w:ilvl="6">
      <w:start w:val="1"/>
      <w:numFmt w:val="decimal"/>
      <w:lvlText w:val="%7."/>
      <w:legacy w:legacy="1" w:legacySpace="120" w:legacyIndent="360"/>
      <w:lvlJc w:val="left"/>
      <w:pPr>
        <w:ind w:left="0" w:firstLine="0"/>
      </w:pPr>
    </w:lvl>
    <w:lvl w:ilvl="7">
      <w:start w:val="1"/>
      <w:numFmt w:val="lowerLetter"/>
      <w:lvlText w:val="%8."/>
      <w:legacy w:legacy="1" w:legacySpace="120" w:legacyIndent="360"/>
      <w:lvlJc w:val="left"/>
      <w:pPr>
        <w:ind w:left="0" w:firstLine="0"/>
      </w:pPr>
    </w:lvl>
    <w:lvl w:ilvl="8">
      <w:start w:val="1"/>
      <w:numFmt w:val="lowerRoman"/>
      <w:lvlText w:val="%9."/>
      <w:legacy w:legacy="1" w:legacySpace="120" w:legacyIndent="360"/>
      <w:lvlJc w:val="left"/>
      <w:pPr>
        <w:ind w:left="0" w:firstLine="0"/>
      </w:pPr>
    </w:lvl>
  </w:abstractNum>
  <w:abstractNum w:abstractNumId="9" w15:restartNumberingAfterBreak="0">
    <w:nsid w:val="0C886FDB"/>
    <w:multiLevelType w:val="hybridMultilevel"/>
    <w:tmpl w:val="CE4CD7AC"/>
    <w:lvl w:ilvl="0" w:tplc="A0346B64">
      <w:start w:val="1"/>
      <w:numFmt w:val="lowerLetter"/>
      <w:lvlText w:val="%1)"/>
      <w:lvlJc w:val="left"/>
      <w:pPr>
        <w:ind w:left="72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C45884"/>
    <w:multiLevelType w:val="hybridMultilevel"/>
    <w:tmpl w:val="34E4724C"/>
    <w:lvl w:ilvl="0" w:tplc="2C807AB8">
      <w:start w:val="1"/>
      <w:numFmt w:val="lowerLetter"/>
      <w:lvlText w:val="%1)"/>
      <w:lvlJc w:val="left"/>
      <w:pPr>
        <w:ind w:left="1440" w:hanging="360"/>
      </w:pPr>
      <w:rPr>
        <w:rFonts w:asciiTheme="minorHAnsi" w:eastAsia="Calibri" w:hAnsiTheme="minorHAnsi"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6B93B26"/>
    <w:multiLevelType w:val="hybridMultilevel"/>
    <w:tmpl w:val="2BC81618"/>
    <w:lvl w:ilvl="0" w:tplc="EF30B668">
      <w:start w:val="1"/>
      <w:numFmt w:val="decimal"/>
      <w:lvlText w:val="%1."/>
      <w:lvlJc w:val="left"/>
      <w:pPr>
        <w:tabs>
          <w:tab w:val="num" w:pos="360"/>
        </w:tabs>
        <w:ind w:left="360" w:hanging="360"/>
      </w:pPr>
      <w:rPr>
        <w:rFonts w:ascii="Tahoma" w:hAnsi="Tahoma" w:cs="Tahoma" w:hint="default"/>
        <w:b w:val="0"/>
      </w:rPr>
    </w:lvl>
    <w:lvl w:ilvl="1" w:tplc="04150001">
      <w:start w:val="1"/>
      <w:numFmt w:val="bullet"/>
      <w:lvlText w:val=""/>
      <w:lvlJc w:val="left"/>
      <w:pPr>
        <w:tabs>
          <w:tab w:val="num" w:pos="1080"/>
        </w:tabs>
        <w:ind w:left="1080" w:hanging="360"/>
      </w:pPr>
      <w:rPr>
        <w:rFonts w:ascii="Symbol" w:hAnsi="Symbol" w:hint="default"/>
      </w:rPr>
    </w:lvl>
    <w:lvl w:ilvl="2" w:tplc="8CF6221C">
      <w:start w:val="1"/>
      <w:numFmt w:val="lowerLetter"/>
      <w:lvlText w:val="%3)"/>
      <w:lvlJc w:val="left"/>
      <w:pPr>
        <w:tabs>
          <w:tab w:val="num" w:pos="1980"/>
        </w:tabs>
        <w:ind w:left="1980" w:hanging="360"/>
      </w:pPr>
      <w:rPr>
        <w:color w:val="000000"/>
      </w:r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27E252CB"/>
    <w:multiLevelType w:val="hybridMultilevel"/>
    <w:tmpl w:val="A64E88F0"/>
    <w:lvl w:ilvl="0" w:tplc="07661802">
      <w:start w:val="1"/>
      <w:numFmt w:val="decimal"/>
      <w:lvlText w:val="%1."/>
      <w:lvlJc w:val="left"/>
      <w:pPr>
        <w:ind w:left="720" w:hanging="360"/>
      </w:pPr>
      <w:rPr>
        <w:b w:val="0"/>
        <w:bCs/>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F22831"/>
    <w:multiLevelType w:val="singleLevel"/>
    <w:tmpl w:val="B5A2A8F0"/>
    <w:lvl w:ilvl="0">
      <w:start w:val="1"/>
      <w:numFmt w:val="decimal"/>
      <w:lvlText w:val="%1."/>
      <w:lvlJc w:val="left"/>
      <w:pPr>
        <w:tabs>
          <w:tab w:val="num" w:pos="360"/>
        </w:tabs>
        <w:ind w:left="360" w:hanging="360"/>
      </w:pPr>
      <w:rPr>
        <w:i w:val="0"/>
      </w:rPr>
    </w:lvl>
  </w:abstractNum>
  <w:abstractNum w:abstractNumId="14" w15:restartNumberingAfterBreak="0">
    <w:nsid w:val="32EB1854"/>
    <w:multiLevelType w:val="hybridMultilevel"/>
    <w:tmpl w:val="637AC3F4"/>
    <w:lvl w:ilvl="0" w:tplc="E272F462">
      <w:start w:val="1"/>
      <w:numFmt w:val="decimal"/>
      <w:lvlText w:val="%1."/>
      <w:lvlJc w:val="left"/>
      <w:pPr>
        <w:tabs>
          <w:tab w:val="num" w:pos="360"/>
        </w:tabs>
        <w:ind w:left="360" w:hanging="360"/>
      </w:pPr>
      <w:rPr>
        <w:b w:val="0"/>
        <w:i w:val="0"/>
      </w:rPr>
    </w:lvl>
    <w:lvl w:ilvl="1" w:tplc="6F9AF2F4">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38277452"/>
    <w:multiLevelType w:val="multilevel"/>
    <w:tmpl w:val="DB28436A"/>
    <w:lvl w:ilvl="0">
      <w:start w:val="2"/>
      <w:numFmt w:val="decimal"/>
      <w:lvlText w:val="%1"/>
      <w:lvlJc w:val="left"/>
      <w:pPr>
        <w:tabs>
          <w:tab w:val="num" w:pos="765"/>
        </w:tabs>
        <w:ind w:left="765" w:hanging="765"/>
      </w:pPr>
    </w:lvl>
    <w:lvl w:ilvl="1">
      <w:start w:val="1"/>
      <w:numFmt w:val="decimal"/>
      <w:lvlText w:val="%2."/>
      <w:lvlJc w:val="left"/>
      <w:pPr>
        <w:tabs>
          <w:tab w:val="num" w:pos="765"/>
        </w:tabs>
        <w:ind w:left="765" w:hanging="765"/>
      </w:pPr>
      <w:rPr>
        <w:rFonts w:ascii="Tahoma" w:eastAsia="Times New Roman" w:hAnsi="Tahoma" w:cs="Tahoma"/>
        <w:b w:val="0"/>
        <w:bCs w:val="0"/>
        <w:color w:val="000000"/>
        <w:sz w:val="24"/>
        <w:szCs w:val="24"/>
        <w:lang w:val="x-none"/>
      </w:rPr>
    </w:lvl>
    <w:lvl w:ilvl="2">
      <w:start w:val="1"/>
      <w:numFmt w:val="lowerLetter"/>
      <w:lvlText w:val="%3)"/>
      <w:lvlJc w:val="left"/>
      <w:pPr>
        <w:tabs>
          <w:tab w:val="num" w:pos="765"/>
        </w:tabs>
        <w:ind w:left="765" w:hanging="765"/>
      </w:pPr>
      <w:rPr>
        <w:rFonts w:ascii="Tahoma" w:eastAsia="Times New Roman" w:hAnsi="Tahoma" w:cs="Tahoma"/>
        <w:b w:val="0"/>
        <w:bCs/>
      </w:r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6" w15:restartNumberingAfterBreak="0">
    <w:nsid w:val="3B8B1595"/>
    <w:multiLevelType w:val="singleLevel"/>
    <w:tmpl w:val="84F2CCBE"/>
    <w:lvl w:ilvl="0">
      <w:start w:val="1"/>
      <w:numFmt w:val="decimal"/>
      <w:lvlText w:val="%1."/>
      <w:legacy w:legacy="1" w:legacySpace="120" w:legacyIndent="360"/>
      <w:lvlJc w:val="left"/>
      <w:pPr>
        <w:ind w:left="360" w:hanging="360"/>
      </w:pPr>
    </w:lvl>
  </w:abstractNum>
  <w:abstractNum w:abstractNumId="17" w15:restartNumberingAfterBreak="0">
    <w:nsid w:val="3C60623D"/>
    <w:multiLevelType w:val="hybridMultilevel"/>
    <w:tmpl w:val="B31257E6"/>
    <w:lvl w:ilvl="0" w:tplc="AC34B3EA">
      <w:start w:val="1"/>
      <w:numFmt w:val="lowerLetter"/>
      <w:lvlText w:val="%1)"/>
      <w:lvlJc w:val="left"/>
      <w:pPr>
        <w:ind w:left="720" w:hanging="360"/>
      </w:pPr>
      <w:rPr>
        <w:rFonts w:asciiTheme="minorHAnsi" w:eastAsia="Calibri" w:hAnsiTheme="minorHAnsi" w:cs="Tahoma" w:hint="default"/>
        <w:color w:val="000000"/>
        <w:spacing w:val="0"/>
        <w:w w:val="100"/>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F1A0199"/>
    <w:multiLevelType w:val="hybridMultilevel"/>
    <w:tmpl w:val="D548B6FE"/>
    <w:lvl w:ilvl="0" w:tplc="AEC69168">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9" w15:restartNumberingAfterBreak="0">
    <w:nsid w:val="3F9464BB"/>
    <w:multiLevelType w:val="multilevel"/>
    <w:tmpl w:val="4E3814AE"/>
    <w:lvl w:ilvl="0">
      <w:start w:val="1"/>
      <w:numFmt w:val="decimal"/>
      <w:lvlText w:val="%1."/>
      <w:lvlJc w:val="left"/>
      <w:pPr>
        <w:ind w:left="720" w:hanging="360"/>
      </w:pPr>
      <w:rPr>
        <w:rFonts w:hint="default"/>
        <w:b w:val="0"/>
        <w:bCs w:val="0"/>
        <w:color w:val="000000" w:themeColor="text1"/>
      </w:rPr>
    </w:lvl>
    <w:lvl w:ilvl="1">
      <w:start w:val="1"/>
      <w:numFmt w:val="decimal"/>
      <w:isLgl/>
      <w:lvlText w:val="%1.%2"/>
      <w:lvlJc w:val="left"/>
      <w:pPr>
        <w:ind w:left="1325" w:hanging="720"/>
      </w:pPr>
      <w:rPr>
        <w:rFonts w:hint="default"/>
      </w:rPr>
    </w:lvl>
    <w:lvl w:ilvl="2">
      <w:start w:val="2"/>
      <w:numFmt w:val="decimal"/>
      <w:isLgl/>
      <w:lvlText w:val="%1.%2.%3"/>
      <w:lvlJc w:val="left"/>
      <w:pPr>
        <w:ind w:left="1570" w:hanging="720"/>
      </w:pPr>
      <w:rPr>
        <w:rFonts w:hint="default"/>
      </w:rPr>
    </w:lvl>
    <w:lvl w:ilvl="3">
      <w:start w:val="1"/>
      <w:numFmt w:val="decimalZero"/>
      <w:isLgl/>
      <w:lvlText w:val="%1.%2.%3.%4"/>
      <w:lvlJc w:val="left"/>
      <w:pPr>
        <w:ind w:left="2175" w:hanging="1080"/>
      </w:pPr>
      <w:rPr>
        <w:rFonts w:hint="default"/>
      </w:rPr>
    </w:lvl>
    <w:lvl w:ilvl="4">
      <w:start w:val="1"/>
      <w:numFmt w:val="decimal"/>
      <w:isLgl/>
      <w:lvlText w:val="%1.%2.%3.%4.%5"/>
      <w:lvlJc w:val="left"/>
      <w:pPr>
        <w:ind w:left="2780" w:hanging="144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630" w:hanging="1800"/>
      </w:pPr>
      <w:rPr>
        <w:rFonts w:hint="default"/>
      </w:rPr>
    </w:lvl>
    <w:lvl w:ilvl="7">
      <w:start w:val="1"/>
      <w:numFmt w:val="decimal"/>
      <w:isLgl/>
      <w:lvlText w:val="%1.%2.%3.%4.%5.%6.%7.%8"/>
      <w:lvlJc w:val="left"/>
      <w:pPr>
        <w:ind w:left="4235" w:hanging="2160"/>
      </w:pPr>
      <w:rPr>
        <w:rFonts w:hint="default"/>
      </w:rPr>
    </w:lvl>
    <w:lvl w:ilvl="8">
      <w:start w:val="1"/>
      <w:numFmt w:val="decimal"/>
      <w:isLgl/>
      <w:lvlText w:val="%1.%2.%3.%4.%5.%6.%7.%8.%9"/>
      <w:lvlJc w:val="left"/>
      <w:pPr>
        <w:ind w:left="4480" w:hanging="2160"/>
      </w:pPr>
      <w:rPr>
        <w:rFonts w:hint="default"/>
      </w:rPr>
    </w:lvl>
  </w:abstractNum>
  <w:abstractNum w:abstractNumId="20" w15:restartNumberingAfterBreak="0">
    <w:nsid w:val="41F47BFC"/>
    <w:multiLevelType w:val="hybridMultilevel"/>
    <w:tmpl w:val="AB02DE30"/>
    <w:lvl w:ilvl="0" w:tplc="70CCDF04">
      <w:start w:val="1"/>
      <w:numFmt w:val="lowerLetter"/>
      <w:lvlText w:val="%1)"/>
      <w:lvlJc w:val="left"/>
      <w:pPr>
        <w:tabs>
          <w:tab w:val="num" w:pos="720"/>
        </w:tabs>
        <w:ind w:left="720" w:hanging="360"/>
      </w:pPr>
      <w:rPr>
        <w:color w:val="00000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49643FA5"/>
    <w:multiLevelType w:val="multilevel"/>
    <w:tmpl w:val="1466DDA8"/>
    <w:lvl w:ilvl="0">
      <w:start w:val="1"/>
      <w:numFmt w:val="decimal"/>
      <w:lvlText w:val="%1."/>
      <w:lvlJc w:val="left"/>
      <w:pPr>
        <w:ind w:left="360" w:hanging="360"/>
      </w:pPr>
      <w:rPr>
        <w:b w:val="0"/>
        <w:bCs w:val="0"/>
        <w:color w:val="auto"/>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B413114"/>
    <w:multiLevelType w:val="multilevel"/>
    <w:tmpl w:val="AEE28D32"/>
    <w:lvl w:ilvl="0">
      <w:start w:val="1"/>
      <w:numFmt w:val="decimal"/>
      <w:lvlText w:val="%1."/>
      <w:legacy w:legacy="1" w:legacySpace="120" w:legacyIndent="360"/>
      <w:lvlJc w:val="left"/>
      <w:pPr>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AB1451"/>
    <w:multiLevelType w:val="hybridMultilevel"/>
    <w:tmpl w:val="041E72EC"/>
    <w:lvl w:ilvl="0" w:tplc="4E20B3E2">
      <w:start w:val="1"/>
      <w:numFmt w:val="decimal"/>
      <w:lvlText w:val="%1."/>
      <w:lvlJc w:val="left"/>
      <w:pPr>
        <w:ind w:left="720" w:hanging="360"/>
      </w:pPr>
      <w:rPr>
        <w:color w:val="auto"/>
      </w:rPr>
    </w:lvl>
    <w:lvl w:ilvl="1" w:tplc="4D16A826">
      <w:start w:val="1"/>
      <w:numFmt w:val="lowerLetter"/>
      <w:lvlText w:val="%2)"/>
      <w:lvlJc w:val="left"/>
      <w:pPr>
        <w:ind w:left="1440" w:hanging="360"/>
      </w:pPr>
      <w:rPr>
        <w:rFonts w:ascii="Tahoma" w:eastAsia="Calibri" w:hAnsi="Tahoma" w:cs="Tahoma"/>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503F594F"/>
    <w:multiLevelType w:val="multilevel"/>
    <w:tmpl w:val="F92E25A4"/>
    <w:lvl w:ilvl="0">
      <w:start w:val="3"/>
      <w:numFmt w:val="decimal"/>
      <w:lvlText w:val="%1."/>
      <w:lvlJc w:val="left"/>
      <w:pPr>
        <w:tabs>
          <w:tab w:val="num" w:pos="360"/>
        </w:tabs>
        <w:ind w:left="360" w:hanging="360"/>
      </w:pPr>
    </w:lvl>
    <w:lvl w:ilvl="1">
      <w:start w:val="1"/>
      <w:numFmt w:val="bullet"/>
      <w:lvlText w:val="-"/>
      <w:lvlJc w:val="left"/>
      <w:pPr>
        <w:tabs>
          <w:tab w:val="num" w:pos="2007"/>
        </w:tabs>
        <w:ind w:left="0" w:firstLine="0"/>
      </w:pPr>
      <w:rPr>
        <w:rFonts w:ascii="Symbol" w:hAnsi="Symbol"/>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lvl>
    <w:lvl w:ilvl="4">
      <w:start w:val="1"/>
      <w:numFmt w:val="decimal"/>
      <w:lvlText w:val="%5)"/>
      <w:lvlJc w:val="left"/>
      <w:pPr>
        <w:tabs>
          <w:tab w:val="num" w:pos="4167"/>
        </w:tabs>
        <w:ind w:left="0" w:firstLine="0"/>
      </w:pPr>
      <w:rPr>
        <w:rFonts w:hint="default"/>
        <w:b w:val="0"/>
        <w:color w:val="auto"/>
      </w:rPr>
    </w:lvl>
    <w:lvl w:ilvl="5">
      <w:start w:val="1"/>
      <w:numFmt w:val="lowerRoman"/>
      <w:lvlText w:val="%6."/>
      <w:lvlJc w:val="right"/>
      <w:pPr>
        <w:tabs>
          <w:tab w:val="num" w:pos="4887"/>
        </w:tabs>
        <w:ind w:left="0" w:firstLine="0"/>
      </w:pPr>
    </w:lvl>
    <w:lvl w:ilvl="6">
      <w:start w:val="1"/>
      <w:numFmt w:val="decimal"/>
      <w:lvlText w:val="%7."/>
      <w:lvlJc w:val="left"/>
      <w:pPr>
        <w:tabs>
          <w:tab w:val="num" w:pos="5607"/>
        </w:tabs>
        <w:ind w:left="0" w:firstLine="0"/>
      </w:p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25" w15:restartNumberingAfterBreak="0">
    <w:nsid w:val="555203A4"/>
    <w:multiLevelType w:val="hybridMultilevel"/>
    <w:tmpl w:val="89920BC0"/>
    <w:lvl w:ilvl="0" w:tplc="01BC0BBA">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8FE6283"/>
    <w:multiLevelType w:val="hybridMultilevel"/>
    <w:tmpl w:val="FC5E6186"/>
    <w:lvl w:ilvl="0" w:tplc="A57CFDCE">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FA17912"/>
    <w:multiLevelType w:val="hybridMultilevel"/>
    <w:tmpl w:val="0266548E"/>
    <w:lvl w:ilvl="0" w:tplc="9CA876A8">
      <w:start w:val="2"/>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0211E9C"/>
    <w:multiLevelType w:val="hybridMultilevel"/>
    <w:tmpl w:val="E92280F2"/>
    <w:lvl w:ilvl="0" w:tplc="784C8C7E">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615E303D"/>
    <w:multiLevelType w:val="hybridMultilevel"/>
    <w:tmpl w:val="D98A1B72"/>
    <w:lvl w:ilvl="0" w:tplc="51AEF098">
      <w:start w:val="1"/>
      <w:numFmt w:val="decimal"/>
      <w:lvlText w:val="%1."/>
      <w:lvlJc w:val="left"/>
      <w:pPr>
        <w:tabs>
          <w:tab w:val="num" w:pos="340"/>
        </w:tabs>
        <w:ind w:left="397" w:hanging="397"/>
      </w:pPr>
      <w:rPr>
        <w:rFonts w:asciiTheme="minorHAnsi" w:hAnsiTheme="minorHAnsi" w:cs="Times New Roman" w:hint="default"/>
        <w:sz w:val="24"/>
      </w:rPr>
    </w:lvl>
    <w:lvl w:ilvl="1" w:tplc="2B18A460">
      <w:start w:val="1"/>
      <w:numFmt w:val="bullet"/>
      <w:lvlText w:val=""/>
      <w:lvlJc w:val="left"/>
      <w:pPr>
        <w:tabs>
          <w:tab w:val="num" w:pos="1363"/>
        </w:tabs>
        <w:ind w:left="1363" w:hanging="283"/>
      </w:pPr>
      <w:rPr>
        <w:rFonts w:ascii="Symbol" w:hAnsi="Symbol" w:hint="default"/>
        <w:sz w:val="24"/>
      </w:rPr>
    </w:lvl>
    <w:lvl w:ilvl="2" w:tplc="43FA3292">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15:restartNumberingAfterBreak="0">
    <w:nsid w:val="61D750DB"/>
    <w:multiLevelType w:val="hybridMultilevel"/>
    <w:tmpl w:val="44CA85F2"/>
    <w:lvl w:ilvl="0" w:tplc="3B9E9D5C">
      <w:start w:val="1"/>
      <w:numFmt w:val="lowerLetter"/>
      <w:lvlText w:val="%1)"/>
      <w:lvlJc w:val="left"/>
      <w:pPr>
        <w:tabs>
          <w:tab w:val="num" w:pos="720"/>
        </w:tabs>
        <w:ind w:left="720" w:hanging="360"/>
      </w:pPr>
    </w:lvl>
    <w:lvl w:ilvl="1" w:tplc="EFF8B834">
      <w:start w:val="1"/>
      <w:numFmt w:val="decimal"/>
      <w:lvlText w:val="%2."/>
      <w:lvlJc w:val="left"/>
      <w:pPr>
        <w:tabs>
          <w:tab w:val="num" w:pos="1440"/>
        </w:tabs>
        <w:ind w:left="1440" w:hanging="360"/>
      </w:pPr>
      <w:rPr>
        <w:b w:val="0"/>
        <w:i w:val="0"/>
        <w:color w:val="auto"/>
      </w:rPr>
    </w:lvl>
    <w:lvl w:ilvl="2" w:tplc="2C8664E6">
      <w:start w:val="1"/>
      <w:numFmt w:val="decimal"/>
      <w:lvlText w:val="%3)"/>
      <w:lvlJc w:val="left"/>
      <w:pPr>
        <w:tabs>
          <w:tab w:val="num" w:pos="2160"/>
        </w:tabs>
        <w:ind w:left="2160" w:hanging="360"/>
      </w:pPr>
      <w:rPr>
        <w:rFonts w:ascii="Tahoma" w:eastAsia="Times New Roman" w:hAnsi="Tahoma" w:cs="Tahoma"/>
      </w:rPr>
    </w:lvl>
    <w:lvl w:ilvl="3" w:tplc="E1481C6A">
      <w:start w:val="1"/>
      <w:numFmt w:val="decimal"/>
      <w:lvlText w:val="%4."/>
      <w:lvlJc w:val="left"/>
      <w:pPr>
        <w:tabs>
          <w:tab w:val="num" w:pos="2880"/>
        </w:tabs>
        <w:ind w:left="2880" w:hanging="360"/>
      </w:pPr>
    </w:lvl>
    <w:lvl w:ilvl="4" w:tplc="6824982C">
      <w:start w:val="1"/>
      <w:numFmt w:val="decimal"/>
      <w:lvlText w:val="%5."/>
      <w:lvlJc w:val="left"/>
      <w:pPr>
        <w:tabs>
          <w:tab w:val="num" w:pos="3600"/>
        </w:tabs>
        <w:ind w:left="3600" w:hanging="360"/>
      </w:pPr>
    </w:lvl>
    <w:lvl w:ilvl="5" w:tplc="805E1DA2">
      <w:start w:val="1"/>
      <w:numFmt w:val="decimal"/>
      <w:lvlText w:val="%6."/>
      <w:lvlJc w:val="left"/>
      <w:pPr>
        <w:tabs>
          <w:tab w:val="num" w:pos="4320"/>
        </w:tabs>
        <w:ind w:left="4320" w:hanging="360"/>
      </w:pPr>
    </w:lvl>
    <w:lvl w:ilvl="6" w:tplc="19648932">
      <w:start w:val="1"/>
      <w:numFmt w:val="decimal"/>
      <w:lvlText w:val="%7."/>
      <w:lvlJc w:val="left"/>
      <w:pPr>
        <w:tabs>
          <w:tab w:val="num" w:pos="5040"/>
        </w:tabs>
        <w:ind w:left="5040" w:hanging="360"/>
      </w:pPr>
    </w:lvl>
    <w:lvl w:ilvl="7" w:tplc="E15E5376">
      <w:start w:val="1"/>
      <w:numFmt w:val="decimal"/>
      <w:lvlText w:val="%8."/>
      <w:lvlJc w:val="left"/>
      <w:pPr>
        <w:tabs>
          <w:tab w:val="num" w:pos="5760"/>
        </w:tabs>
        <w:ind w:left="5760" w:hanging="360"/>
      </w:pPr>
    </w:lvl>
    <w:lvl w:ilvl="8" w:tplc="70249844">
      <w:start w:val="1"/>
      <w:numFmt w:val="decimal"/>
      <w:lvlText w:val="%9."/>
      <w:lvlJc w:val="left"/>
      <w:pPr>
        <w:tabs>
          <w:tab w:val="num" w:pos="6480"/>
        </w:tabs>
        <w:ind w:left="6480" w:hanging="360"/>
      </w:pPr>
    </w:lvl>
  </w:abstractNum>
  <w:abstractNum w:abstractNumId="31" w15:restartNumberingAfterBreak="0">
    <w:nsid w:val="62B9133D"/>
    <w:multiLevelType w:val="hybridMultilevel"/>
    <w:tmpl w:val="C1963842"/>
    <w:lvl w:ilvl="0" w:tplc="B4A6CED6">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66687B2B"/>
    <w:multiLevelType w:val="hybridMultilevel"/>
    <w:tmpl w:val="D7E4EC7C"/>
    <w:lvl w:ilvl="0" w:tplc="2FE82F6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3" w15:restartNumberingAfterBreak="0">
    <w:nsid w:val="674D322A"/>
    <w:multiLevelType w:val="singleLevel"/>
    <w:tmpl w:val="53E00C10"/>
    <w:lvl w:ilvl="0">
      <w:start w:val="1"/>
      <w:numFmt w:val="lowerLetter"/>
      <w:lvlText w:val="%1)"/>
      <w:legacy w:legacy="1" w:legacySpace="120" w:legacyIndent="360"/>
      <w:lvlJc w:val="left"/>
      <w:pPr>
        <w:ind w:left="720" w:hanging="360"/>
      </w:pPr>
    </w:lvl>
  </w:abstractNum>
  <w:abstractNum w:abstractNumId="34" w15:restartNumberingAfterBreak="0">
    <w:nsid w:val="695F24D9"/>
    <w:multiLevelType w:val="hybridMultilevel"/>
    <w:tmpl w:val="5EDCB2EE"/>
    <w:lvl w:ilvl="0" w:tplc="EE1E9CB4">
      <w:start w:val="1"/>
      <w:numFmt w:val="decimal"/>
      <w:lvlText w:val="%1."/>
      <w:lvlJc w:val="left"/>
      <w:pPr>
        <w:tabs>
          <w:tab w:val="num" w:pos="360"/>
        </w:tabs>
        <w:ind w:left="360" w:hanging="360"/>
      </w:pPr>
      <w:rPr>
        <w:rFonts w:asciiTheme="minorHAnsi" w:hAnsiTheme="minorHAnsi" w:hint="default"/>
        <w:b w:val="0"/>
        <w:bCs w:val="0"/>
        <w:color w:val="000000" w:themeColor="text1"/>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15:restartNumberingAfterBreak="0">
    <w:nsid w:val="6A102E04"/>
    <w:multiLevelType w:val="hybridMultilevel"/>
    <w:tmpl w:val="9814CBEE"/>
    <w:lvl w:ilvl="0" w:tplc="AAA02C06">
      <w:start w:val="1"/>
      <w:numFmt w:val="decimal"/>
      <w:lvlText w:val="%1."/>
      <w:lvlJc w:val="left"/>
      <w:pPr>
        <w:ind w:left="911"/>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63841942">
      <w:start w:val="1"/>
      <w:numFmt w:val="lowerLetter"/>
      <w:lvlText w:val="%2)"/>
      <w:lvlJc w:val="left"/>
      <w:pPr>
        <w:ind w:left="1298"/>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tplc="5C3A800A">
      <w:start w:val="1"/>
      <w:numFmt w:val="lowerRoman"/>
      <w:lvlText w:val="%3"/>
      <w:lvlJc w:val="left"/>
      <w:pPr>
        <w:ind w:left="143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7EBC54DC">
      <w:start w:val="1"/>
      <w:numFmt w:val="decimal"/>
      <w:lvlText w:val="%4"/>
      <w:lvlJc w:val="left"/>
      <w:pPr>
        <w:ind w:left="215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DB3E996A">
      <w:start w:val="1"/>
      <w:numFmt w:val="lowerLetter"/>
      <w:lvlText w:val="%5"/>
      <w:lvlJc w:val="left"/>
      <w:pPr>
        <w:ind w:left="287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2382BB4C">
      <w:start w:val="1"/>
      <w:numFmt w:val="lowerRoman"/>
      <w:lvlText w:val="%6"/>
      <w:lvlJc w:val="left"/>
      <w:pPr>
        <w:ind w:left="359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C2548978">
      <w:start w:val="1"/>
      <w:numFmt w:val="decimal"/>
      <w:lvlText w:val="%7"/>
      <w:lvlJc w:val="left"/>
      <w:pPr>
        <w:ind w:left="431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28104CFC">
      <w:start w:val="1"/>
      <w:numFmt w:val="lowerLetter"/>
      <w:lvlText w:val="%8"/>
      <w:lvlJc w:val="left"/>
      <w:pPr>
        <w:ind w:left="503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C58E6348">
      <w:start w:val="1"/>
      <w:numFmt w:val="lowerRoman"/>
      <w:lvlText w:val="%9"/>
      <w:lvlJc w:val="left"/>
      <w:pPr>
        <w:ind w:left="575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0269B0"/>
    <w:multiLevelType w:val="hybridMultilevel"/>
    <w:tmpl w:val="A6A0D2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DED7CBD"/>
    <w:multiLevelType w:val="hybridMultilevel"/>
    <w:tmpl w:val="2884A05C"/>
    <w:lvl w:ilvl="0" w:tplc="69122E42">
      <w:start w:val="1"/>
      <w:numFmt w:val="decimal"/>
      <w:lvlText w:val="%1."/>
      <w:lvlJc w:val="left"/>
      <w:pPr>
        <w:ind w:left="720" w:hanging="360"/>
      </w:pPr>
      <w:rPr>
        <w:rFonts w:ascii="Tahoma" w:hAnsi="Tahoma" w:cs="Tahoma"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DF93828"/>
    <w:multiLevelType w:val="hybridMultilevel"/>
    <w:tmpl w:val="129645D2"/>
    <w:lvl w:ilvl="0" w:tplc="E3945146">
      <w:start w:val="1"/>
      <w:numFmt w:val="decimal"/>
      <w:lvlText w:val="%1)"/>
      <w:lvlJc w:val="left"/>
      <w:pPr>
        <w:ind w:left="720" w:hanging="360"/>
      </w:pPr>
      <w:rPr>
        <w:color w:val="000000" w:themeColor="text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714B27C8"/>
    <w:multiLevelType w:val="singleLevel"/>
    <w:tmpl w:val="53E00C10"/>
    <w:lvl w:ilvl="0">
      <w:start w:val="1"/>
      <w:numFmt w:val="lowerLetter"/>
      <w:lvlText w:val="%1)"/>
      <w:legacy w:legacy="1" w:legacySpace="120" w:legacyIndent="360"/>
      <w:lvlJc w:val="left"/>
      <w:pPr>
        <w:ind w:left="720" w:hanging="360"/>
      </w:pPr>
    </w:lvl>
  </w:abstractNum>
  <w:abstractNum w:abstractNumId="40" w15:restartNumberingAfterBreak="0">
    <w:nsid w:val="7631007D"/>
    <w:multiLevelType w:val="hybridMultilevel"/>
    <w:tmpl w:val="0E425F4C"/>
    <w:lvl w:ilvl="0" w:tplc="7C9A7F78">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7B10E5C"/>
    <w:multiLevelType w:val="multilevel"/>
    <w:tmpl w:val="D71018B6"/>
    <w:lvl w:ilvl="0">
      <w:start w:val="1"/>
      <w:numFmt w:val="upperLetter"/>
      <w:lvlText w:val="%1)"/>
      <w:lvlJc w:val="left"/>
      <w:pPr>
        <w:tabs>
          <w:tab w:val="num" w:pos="810"/>
        </w:tabs>
        <w:ind w:left="810" w:hanging="360"/>
      </w:pPr>
      <w:rPr>
        <w:rFonts w:hint="default"/>
      </w:rPr>
    </w:lvl>
    <w:lvl w:ilvl="1">
      <w:start w:val="1"/>
      <w:numFmt w:val="decimal"/>
      <w:lvlText w:val="%2."/>
      <w:lvlJc w:val="left"/>
      <w:pPr>
        <w:tabs>
          <w:tab w:val="num" w:pos="1575"/>
        </w:tabs>
        <w:ind w:left="1575" w:hanging="405"/>
      </w:pPr>
      <w:rPr>
        <w:rFonts w:hint="default"/>
      </w:rPr>
    </w:lvl>
    <w:lvl w:ilvl="2">
      <w:start w:val="1"/>
      <w:numFmt w:val="lowerRoman"/>
      <w:lvlText w:val="%3."/>
      <w:lvlJc w:val="right"/>
      <w:pPr>
        <w:tabs>
          <w:tab w:val="num" w:pos="2250"/>
        </w:tabs>
        <w:ind w:left="2250" w:hanging="180"/>
      </w:pPr>
    </w:lvl>
    <w:lvl w:ilvl="3">
      <w:start w:val="1"/>
      <w:numFmt w:val="decimal"/>
      <w:lvlText w:val="%4."/>
      <w:lvlJc w:val="left"/>
      <w:pPr>
        <w:tabs>
          <w:tab w:val="num" w:pos="2970"/>
        </w:tabs>
        <w:ind w:left="2970" w:hanging="360"/>
      </w:pPr>
    </w:lvl>
    <w:lvl w:ilvl="4">
      <w:start w:val="1"/>
      <w:numFmt w:val="lowerLetter"/>
      <w:lvlText w:val="%5."/>
      <w:lvlJc w:val="left"/>
      <w:pPr>
        <w:tabs>
          <w:tab w:val="num" w:pos="3690"/>
        </w:tabs>
        <w:ind w:left="3690" w:hanging="360"/>
      </w:pPr>
    </w:lvl>
    <w:lvl w:ilvl="5">
      <w:start w:val="1"/>
      <w:numFmt w:val="lowerRoman"/>
      <w:lvlText w:val="%6."/>
      <w:lvlJc w:val="right"/>
      <w:pPr>
        <w:tabs>
          <w:tab w:val="num" w:pos="4410"/>
        </w:tabs>
        <w:ind w:left="4410" w:hanging="180"/>
      </w:pPr>
    </w:lvl>
    <w:lvl w:ilvl="6">
      <w:start w:val="1"/>
      <w:numFmt w:val="decimal"/>
      <w:lvlText w:val="%7."/>
      <w:lvlJc w:val="left"/>
      <w:pPr>
        <w:tabs>
          <w:tab w:val="num" w:pos="5130"/>
        </w:tabs>
        <w:ind w:left="5130" w:hanging="360"/>
      </w:pPr>
    </w:lvl>
    <w:lvl w:ilvl="7">
      <w:start w:val="1"/>
      <w:numFmt w:val="lowerLetter"/>
      <w:lvlText w:val="%8."/>
      <w:lvlJc w:val="left"/>
      <w:pPr>
        <w:tabs>
          <w:tab w:val="num" w:pos="5850"/>
        </w:tabs>
        <w:ind w:left="5850" w:hanging="360"/>
      </w:pPr>
    </w:lvl>
    <w:lvl w:ilvl="8">
      <w:start w:val="1"/>
      <w:numFmt w:val="lowerRoman"/>
      <w:lvlText w:val="%9."/>
      <w:lvlJc w:val="right"/>
      <w:pPr>
        <w:tabs>
          <w:tab w:val="num" w:pos="6570"/>
        </w:tabs>
        <w:ind w:left="6570" w:hanging="180"/>
      </w:pPr>
    </w:lvl>
  </w:abstractNum>
  <w:abstractNum w:abstractNumId="42" w15:restartNumberingAfterBreak="0">
    <w:nsid w:val="77CA5A38"/>
    <w:multiLevelType w:val="hybridMultilevel"/>
    <w:tmpl w:val="F4A2A516"/>
    <w:lvl w:ilvl="0" w:tplc="B636AC8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8731FF0"/>
    <w:multiLevelType w:val="hybridMultilevel"/>
    <w:tmpl w:val="C25CFECE"/>
    <w:lvl w:ilvl="0" w:tplc="8B6E6E74">
      <w:start w:val="1"/>
      <w:numFmt w:val="lowerLetter"/>
      <w:lvlText w:val="%1)"/>
      <w:lvlJc w:val="left"/>
      <w:pPr>
        <w:tabs>
          <w:tab w:val="num" w:pos="720"/>
        </w:tabs>
        <w:ind w:left="720" w:hanging="360"/>
      </w:pPr>
    </w:lvl>
    <w:lvl w:ilvl="1" w:tplc="04150019">
      <w:start w:val="1"/>
      <w:numFmt w:val="lowerLetter"/>
      <w:lvlText w:val="%2."/>
      <w:lvlJc w:val="left"/>
      <w:pPr>
        <w:tabs>
          <w:tab w:val="num" w:pos="1380"/>
        </w:tabs>
        <w:ind w:left="1380" w:hanging="360"/>
      </w:pPr>
    </w:lvl>
    <w:lvl w:ilvl="2" w:tplc="0415001B">
      <w:start w:val="1"/>
      <w:numFmt w:val="lowerRoman"/>
      <w:lvlText w:val="%3."/>
      <w:lvlJc w:val="right"/>
      <w:pPr>
        <w:tabs>
          <w:tab w:val="num" w:pos="2100"/>
        </w:tabs>
        <w:ind w:left="2100" w:hanging="180"/>
      </w:pPr>
    </w:lvl>
    <w:lvl w:ilvl="3" w:tplc="0415000F">
      <w:start w:val="1"/>
      <w:numFmt w:val="decimal"/>
      <w:lvlText w:val="%4."/>
      <w:lvlJc w:val="left"/>
      <w:pPr>
        <w:tabs>
          <w:tab w:val="num" w:pos="2820"/>
        </w:tabs>
        <w:ind w:left="2820" w:hanging="360"/>
      </w:pPr>
    </w:lvl>
    <w:lvl w:ilvl="4" w:tplc="04150019">
      <w:start w:val="1"/>
      <w:numFmt w:val="lowerLetter"/>
      <w:lvlText w:val="%5."/>
      <w:lvlJc w:val="left"/>
      <w:pPr>
        <w:tabs>
          <w:tab w:val="num" w:pos="3540"/>
        </w:tabs>
        <w:ind w:left="3540" w:hanging="360"/>
      </w:pPr>
    </w:lvl>
    <w:lvl w:ilvl="5" w:tplc="0415001B">
      <w:start w:val="1"/>
      <w:numFmt w:val="lowerRoman"/>
      <w:lvlText w:val="%6."/>
      <w:lvlJc w:val="right"/>
      <w:pPr>
        <w:tabs>
          <w:tab w:val="num" w:pos="4260"/>
        </w:tabs>
        <w:ind w:left="4260" w:hanging="180"/>
      </w:pPr>
    </w:lvl>
    <w:lvl w:ilvl="6" w:tplc="0415000F">
      <w:start w:val="1"/>
      <w:numFmt w:val="decimal"/>
      <w:lvlText w:val="%7."/>
      <w:lvlJc w:val="left"/>
      <w:pPr>
        <w:tabs>
          <w:tab w:val="num" w:pos="4980"/>
        </w:tabs>
        <w:ind w:left="4980" w:hanging="360"/>
      </w:pPr>
    </w:lvl>
    <w:lvl w:ilvl="7" w:tplc="04150019">
      <w:start w:val="1"/>
      <w:numFmt w:val="lowerLetter"/>
      <w:lvlText w:val="%8."/>
      <w:lvlJc w:val="left"/>
      <w:pPr>
        <w:tabs>
          <w:tab w:val="num" w:pos="5700"/>
        </w:tabs>
        <w:ind w:left="5700" w:hanging="360"/>
      </w:pPr>
    </w:lvl>
    <w:lvl w:ilvl="8" w:tplc="0415001B">
      <w:start w:val="1"/>
      <w:numFmt w:val="lowerRoman"/>
      <w:lvlText w:val="%9."/>
      <w:lvlJc w:val="right"/>
      <w:pPr>
        <w:tabs>
          <w:tab w:val="num" w:pos="6420"/>
        </w:tabs>
        <w:ind w:left="6420" w:hanging="180"/>
      </w:pPr>
    </w:lvl>
  </w:abstractNum>
  <w:num w:numId="1" w16cid:durableId="1755591044">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2673465">
    <w:abstractNumId w:val="3"/>
  </w:num>
  <w:num w:numId="3" w16cid:durableId="20045063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955831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90604174">
    <w:abstractNumId w:val="22"/>
    <w:lvlOverride w:ilvl="0">
      <w:startOverride w:val="1"/>
    </w:lvlOverride>
  </w:num>
  <w:num w:numId="6" w16cid:durableId="2206038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9122321">
    <w:abstractNumId w:val="8"/>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8681509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3045639">
    <w:abstractNumId w:val="13"/>
    <w:lvlOverride w:ilvl="0">
      <w:startOverride w:val="1"/>
    </w:lvlOverride>
  </w:num>
  <w:num w:numId="10" w16cid:durableId="565894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633287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05714884">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96486469">
    <w:abstractNumId w:val="33"/>
    <w:lvlOverride w:ilvl="0">
      <w:startOverride w:val="1"/>
    </w:lvlOverride>
  </w:num>
  <w:num w:numId="14" w16cid:durableId="643001238">
    <w:abstractNumId w:val="16"/>
    <w:lvlOverride w:ilvl="0">
      <w:startOverride w:val="1"/>
    </w:lvlOverride>
  </w:num>
  <w:num w:numId="15" w16cid:durableId="1996182615">
    <w:abstractNumId w:val="39"/>
    <w:lvlOverride w:ilvl="0">
      <w:startOverride w:val="1"/>
    </w:lvlOverride>
  </w:num>
  <w:num w:numId="16" w16cid:durableId="88428469">
    <w:abstractNumId w:val="11"/>
  </w:num>
  <w:num w:numId="17" w16cid:durableId="1356227408">
    <w:abstractNumId w:val="2"/>
  </w:num>
  <w:num w:numId="18" w16cid:durableId="535586259">
    <w:abstractNumId w:val="12"/>
  </w:num>
  <w:num w:numId="19" w16cid:durableId="1432622782">
    <w:abstractNumId w:val="6"/>
  </w:num>
  <w:num w:numId="20" w16cid:durableId="812798656">
    <w:abstractNumId w:val="37"/>
  </w:num>
  <w:num w:numId="21" w16cid:durableId="1399865283">
    <w:abstractNumId w:val="40"/>
  </w:num>
  <w:num w:numId="22" w16cid:durableId="1846440156">
    <w:abstractNumId w:val="30"/>
  </w:num>
  <w:num w:numId="23" w16cid:durableId="2026781437">
    <w:abstractNumId w:val="19"/>
  </w:num>
  <w:num w:numId="24" w16cid:durableId="2129740252">
    <w:abstractNumId w:val="5"/>
  </w:num>
  <w:num w:numId="25" w16cid:durableId="1927228999">
    <w:abstractNumId w:val="23"/>
  </w:num>
  <w:num w:numId="26" w16cid:durableId="1506362179">
    <w:abstractNumId w:val="32"/>
  </w:num>
  <w:num w:numId="27" w16cid:durableId="1686706290">
    <w:abstractNumId w:val="34"/>
  </w:num>
  <w:num w:numId="28" w16cid:durableId="901021579">
    <w:abstractNumId w:val="7"/>
  </w:num>
  <w:num w:numId="29" w16cid:durableId="834028505">
    <w:abstractNumId w:val="0"/>
  </w:num>
  <w:num w:numId="30" w16cid:durableId="1421366144">
    <w:abstractNumId w:val="10"/>
  </w:num>
  <w:num w:numId="31" w16cid:durableId="662242460">
    <w:abstractNumId w:val="41"/>
  </w:num>
  <w:num w:numId="32" w16cid:durableId="1771772479">
    <w:abstractNumId w:val="39"/>
  </w:num>
  <w:num w:numId="33" w16cid:durableId="1675766616">
    <w:abstractNumId w:val="9"/>
  </w:num>
  <w:num w:numId="34" w16cid:durableId="1277368650">
    <w:abstractNumId w:val="1"/>
  </w:num>
  <w:num w:numId="35" w16cid:durableId="1754276913">
    <w:abstractNumId w:val="26"/>
  </w:num>
  <w:num w:numId="36" w16cid:durableId="14833463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45546420">
    <w:abstractNumId w:val="42"/>
  </w:num>
  <w:num w:numId="38" w16cid:durableId="523253167">
    <w:abstractNumId w:val="27"/>
  </w:num>
  <w:num w:numId="39" w16cid:durableId="532962373">
    <w:abstractNumId w:val="17"/>
  </w:num>
  <w:num w:numId="40" w16cid:durableId="908611305">
    <w:abstractNumId w:val="18"/>
  </w:num>
  <w:num w:numId="41" w16cid:durableId="1476028527">
    <w:abstractNumId w:val="4"/>
  </w:num>
  <w:num w:numId="42" w16cid:durableId="256911142">
    <w:abstractNumId w:val="15"/>
  </w:num>
  <w:num w:numId="43" w16cid:durableId="14437226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53587274">
    <w:abstractNumId w:val="24"/>
  </w:num>
  <w:num w:numId="45" w16cid:durableId="736830046">
    <w:abstractNumId w:val="21"/>
  </w:num>
  <w:num w:numId="46" w16cid:durableId="914516626">
    <w:abstractNumId w:val="36"/>
  </w:num>
  <w:num w:numId="47" w16cid:durableId="1801725277">
    <w:abstractNumId w:val="13"/>
  </w:num>
  <w:num w:numId="48" w16cid:durableId="238290389">
    <w:abstractNumId w:val="25"/>
  </w:num>
  <w:num w:numId="49" w16cid:durableId="14769913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316263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776"/>
    <w:rsid w:val="00015ACC"/>
    <w:rsid w:val="0002015B"/>
    <w:rsid w:val="00032D2F"/>
    <w:rsid w:val="000367BC"/>
    <w:rsid w:val="00045171"/>
    <w:rsid w:val="000475AC"/>
    <w:rsid w:val="00057F8F"/>
    <w:rsid w:val="00061130"/>
    <w:rsid w:val="00075062"/>
    <w:rsid w:val="000837D7"/>
    <w:rsid w:val="0009036D"/>
    <w:rsid w:val="0009110F"/>
    <w:rsid w:val="00097038"/>
    <w:rsid w:val="000A6418"/>
    <w:rsid w:val="000E5874"/>
    <w:rsid w:val="00101B18"/>
    <w:rsid w:val="0010508C"/>
    <w:rsid w:val="00112BE0"/>
    <w:rsid w:val="001156CB"/>
    <w:rsid w:val="001266A6"/>
    <w:rsid w:val="00133777"/>
    <w:rsid w:val="0014036C"/>
    <w:rsid w:val="00145381"/>
    <w:rsid w:val="0015495A"/>
    <w:rsid w:val="00176C1F"/>
    <w:rsid w:val="00177BE3"/>
    <w:rsid w:val="001812BA"/>
    <w:rsid w:val="001831D2"/>
    <w:rsid w:val="001B4463"/>
    <w:rsid w:val="001D5DD7"/>
    <w:rsid w:val="001F0282"/>
    <w:rsid w:val="00200A4C"/>
    <w:rsid w:val="00215DCF"/>
    <w:rsid w:val="00233CDF"/>
    <w:rsid w:val="00244A36"/>
    <w:rsid w:val="00250158"/>
    <w:rsid w:val="00252F16"/>
    <w:rsid w:val="00263D88"/>
    <w:rsid w:val="00270D16"/>
    <w:rsid w:val="00274307"/>
    <w:rsid w:val="002751E6"/>
    <w:rsid w:val="00293AF4"/>
    <w:rsid w:val="00295E6F"/>
    <w:rsid w:val="00296B3F"/>
    <w:rsid w:val="002A3CAF"/>
    <w:rsid w:val="002E16FA"/>
    <w:rsid w:val="002F161F"/>
    <w:rsid w:val="002F2833"/>
    <w:rsid w:val="002F494C"/>
    <w:rsid w:val="002F5A90"/>
    <w:rsid w:val="00303A89"/>
    <w:rsid w:val="00303CB9"/>
    <w:rsid w:val="00304776"/>
    <w:rsid w:val="003144C3"/>
    <w:rsid w:val="0032089A"/>
    <w:rsid w:val="003431E8"/>
    <w:rsid w:val="00364594"/>
    <w:rsid w:val="00367FE2"/>
    <w:rsid w:val="003729A2"/>
    <w:rsid w:val="00382FB3"/>
    <w:rsid w:val="00386BA4"/>
    <w:rsid w:val="003B4A8A"/>
    <w:rsid w:val="003C41F7"/>
    <w:rsid w:val="003D2F04"/>
    <w:rsid w:val="003E261D"/>
    <w:rsid w:val="003E66D0"/>
    <w:rsid w:val="003F0083"/>
    <w:rsid w:val="003F6E03"/>
    <w:rsid w:val="00407D31"/>
    <w:rsid w:val="004223D5"/>
    <w:rsid w:val="00436B07"/>
    <w:rsid w:val="00441D6E"/>
    <w:rsid w:val="00441F1F"/>
    <w:rsid w:val="00454333"/>
    <w:rsid w:val="0045694C"/>
    <w:rsid w:val="004655BF"/>
    <w:rsid w:val="00492A67"/>
    <w:rsid w:val="004A5B30"/>
    <w:rsid w:val="004B0495"/>
    <w:rsid w:val="004D00A6"/>
    <w:rsid w:val="004F516C"/>
    <w:rsid w:val="004F7541"/>
    <w:rsid w:val="00507926"/>
    <w:rsid w:val="0051143E"/>
    <w:rsid w:val="00512D41"/>
    <w:rsid w:val="00514B36"/>
    <w:rsid w:val="00532AB1"/>
    <w:rsid w:val="005532D4"/>
    <w:rsid w:val="00563349"/>
    <w:rsid w:val="00570124"/>
    <w:rsid w:val="00582DED"/>
    <w:rsid w:val="00586B9C"/>
    <w:rsid w:val="00590C27"/>
    <w:rsid w:val="005B0B63"/>
    <w:rsid w:val="005C4C93"/>
    <w:rsid w:val="005E58C0"/>
    <w:rsid w:val="005F0B21"/>
    <w:rsid w:val="005F7A9D"/>
    <w:rsid w:val="00613136"/>
    <w:rsid w:val="0064047D"/>
    <w:rsid w:val="00644FC4"/>
    <w:rsid w:val="0065524D"/>
    <w:rsid w:val="00656BFE"/>
    <w:rsid w:val="00656C10"/>
    <w:rsid w:val="006627D0"/>
    <w:rsid w:val="00664102"/>
    <w:rsid w:val="00683A35"/>
    <w:rsid w:val="00693362"/>
    <w:rsid w:val="006A2B7A"/>
    <w:rsid w:val="006A5484"/>
    <w:rsid w:val="006B7141"/>
    <w:rsid w:val="006C67F9"/>
    <w:rsid w:val="006F7BCB"/>
    <w:rsid w:val="00700D30"/>
    <w:rsid w:val="00707469"/>
    <w:rsid w:val="00711AF5"/>
    <w:rsid w:val="007124C7"/>
    <w:rsid w:val="007124FA"/>
    <w:rsid w:val="00714712"/>
    <w:rsid w:val="007148A5"/>
    <w:rsid w:val="00715F18"/>
    <w:rsid w:val="0072072C"/>
    <w:rsid w:val="00722882"/>
    <w:rsid w:val="0073182A"/>
    <w:rsid w:val="00741062"/>
    <w:rsid w:val="00747AFB"/>
    <w:rsid w:val="00757985"/>
    <w:rsid w:val="00763B12"/>
    <w:rsid w:val="007758B1"/>
    <w:rsid w:val="007A1A4E"/>
    <w:rsid w:val="007A3406"/>
    <w:rsid w:val="007B7A56"/>
    <w:rsid w:val="007C1350"/>
    <w:rsid w:val="007E127C"/>
    <w:rsid w:val="007E2944"/>
    <w:rsid w:val="007E431A"/>
    <w:rsid w:val="007E7433"/>
    <w:rsid w:val="008074AD"/>
    <w:rsid w:val="00814C32"/>
    <w:rsid w:val="00815437"/>
    <w:rsid w:val="00816244"/>
    <w:rsid w:val="00834BE0"/>
    <w:rsid w:val="008455DF"/>
    <w:rsid w:val="00875ED4"/>
    <w:rsid w:val="00891793"/>
    <w:rsid w:val="008B204F"/>
    <w:rsid w:val="008C455E"/>
    <w:rsid w:val="008C7300"/>
    <w:rsid w:val="008F0004"/>
    <w:rsid w:val="008F3534"/>
    <w:rsid w:val="00906420"/>
    <w:rsid w:val="0091192B"/>
    <w:rsid w:val="009142B2"/>
    <w:rsid w:val="00921AC9"/>
    <w:rsid w:val="0092394B"/>
    <w:rsid w:val="00932138"/>
    <w:rsid w:val="00944F5A"/>
    <w:rsid w:val="009504A7"/>
    <w:rsid w:val="009608AE"/>
    <w:rsid w:val="0098024C"/>
    <w:rsid w:val="009918E2"/>
    <w:rsid w:val="009944AD"/>
    <w:rsid w:val="009A2F1D"/>
    <w:rsid w:val="009A5764"/>
    <w:rsid w:val="009B044C"/>
    <w:rsid w:val="009B60DB"/>
    <w:rsid w:val="009C482D"/>
    <w:rsid w:val="009C4C64"/>
    <w:rsid w:val="009C7CEB"/>
    <w:rsid w:val="009D2A1C"/>
    <w:rsid w:val="009D41D7"/>
    <w:rsid w:val="009E1C78"/>
    <w:rsid w:val="009E4595"/>
    <w:rsid w:val="009F2A54"/>
    <w:rsid w:val="00A01A02"/>
    <w:rsid w:val="00A237F4"/>
    <w:rsid w:val="00A4309B"/>
    <w:rsid w:val="00A50963"/>
    <w:rsid w:val="00A708BA"/>
    <w:rsid w:val="00A80B69"/>
    <w:rsid w:val="00A853F0"/>
    <w:rsid w:val="00AA389F"/>
    <w:rsid w:val="00AD46A6"/>
    <w:rsid w:val="00AE0ED5"/>
    <w:rsid w:val="00AE54E2"/>
    <w:rsid w:val="00AF2545"/>
    <w:rsid w:val="00B037C0"/>
    <w:rsid w:val="00B218F1"/>
    <w:rsid w:val="00B329DA"/>
    <w:rsid w:val="00B721C6"/>
    <w:rsid w:val="00BA4191"/>
    <w:rsid w:val="00BA598D"/>
    <w:rsid w:val="00BB0CA9"/>
    <w:rsid w:val="00BD669B"/>
    <w:rsid w:val="00BD751D"/>
    <w:rsid w:val="00BE74A6"/>
    <w:rsid w:val="00C03FCF"/>
    <w:rsid w:val="00C05EE8"/>
    <w:rsid w:val="00C13127"/>
    <w:rsid w:val="00C2795D"/>
    <w:rsid w:val="00C36F9E"/>
    <w:rsid w:val="00C44E7A"/>
    <w:rsid w:val="00C55F38"/>
    <w:rsid w:val="00CA6A3D"/>
    <w:rsid w:val="00CB0379"/>
    <w:rsid w:val="00CB0762"/>
    <w:rsid w:val="00CC0579"/>
    <w:rsid w:val="00CC37CF"/>
    <w:rsid w:val="00CD05C6"/>
    <w:rsid w:val="00CD3999"/>
    <w:rsid w:val="00CD54B0"/>
    <w:rsid w:val="00CE7C4C"/>
    <w:rsid w:val="00CF1350"/>
    <w:rsid w:val="00D02857"/>
    <w:rsid w:val="00D074E9"/>
    <w:rsid w:val="00D114C9"/>
    <w:rsid w:val="00D329F9"/>
    <w:rsid w:val="00D331AC"/>
    <w:rsid w:val="00D625A8"/>
    <w:rsid w:val="00D71FCD"/>
    <w:rsid w:val="00DA30B1"/>
    <w:rsid w:val="00DA752E"/>
    <w:rsid w:val="00DB155D"/>
    <w:rsid w:val="00DB3783"/>
    <w:rsid w:val="00DB4F91"/>
    <w:rsid w:val="00DC7E48"/>
    <w:rsid w:val="00DD0178"/>
    <w:rsid w:val="00DE2F3B"/>
    <w:rsid w:val="00DE5B07"/>
    <w:rsid w:val="00DF5D1D"/>
    <w:rsid w:val="00DF7453"/>
    <w:rsid w:val="00E063BD"/>
    <w:rsid w:val="00E14198"/>
    <w:rsid w:val="00E21DEB"/>
    <w:rsid w:val="00E27C43"/>
    <w:rsid w:val="00E63F48"/>
    <w:rsid w:val="00E6751D"/>
    <w:rsid w:val="00E86EEB"/>
    <w:rsid w:val="00E905F5"/>
    <w:rsid w:val="00E930A1"/>
    <w:rsid w:val="00EC3F68"/>
    <w:rsid w:val="00EC5E8B"/>
    <w:rsid w:val="00ED7E66"/>
    <w:rsid w:val="00EE61C9"/>
    <w:rsid w:val="00EF7964"/>
    <w:rsid w:val="00F04125"/>
    <w:rsid w:val="00F056FF"/>
    <w:rsid w:val="00F143BC"/>
    <w:rsid w:val="00F14480"/>
    <w:rsid w:val="00F21261"/>
    <w:rsid w:val="00F377F6"/>
    <w:rsid w:val="00F41ECF"/>
    <w:rsid w:val="00F53060"/>
    <w:rsid w:val="00F62266"/>
    <w:rsid w:val="00F76F41"/>
    <w:rsid w:val="00F76F5A"/>
    <w:rsid w:val="00FB0DCE"/>
    <w:rsid w:val="00FC048A"/>
    <w:rsid w:val="00FC2022"/>
    <w:rsid w:val="00FE7084"/>
    <w:rsid w:val="00FF3DB4"/>
    <w:rsid w:val="00FF59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A8AC4"/>
  <w15:docId w15:val="{0ADA33DE-9995-4ADE-B38D-24B07F627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04776"/>
    <w:rPr>
      <w:sz w:val="24"/>
      <w:szCs w:val="24"/>
      <w:lang w:eastAsia="pl-PL"/>
    </w:rPr>
  </w:style>
  <w:style w:type="paragraph" w:styleId="Nagwek1">
    <w:name w:val="heading 1"/>
    <w:basedOn w:val="Normalny"/>
    <w:next w:val="Normalny"/>
    <w:link w:val="Nagwek1Znak"/>
    <w:qFormat/>
    <w:rsid w:val="00304776"/>
    <w:pPr>
      <w:keepNext/>
      <w:overflowPunct w:val="0"/>
      <w:autoSpaceDE w:val="0"/>
      <w:autoSpaceDN w:val="0"/>
      <w:adjustRightInd w:val="0"/>
      <w:jc w:val="center"/>
      <w:outlineLvl w:val="0"/>
    </w:pPr>
    <w:rPr>
      <w:b/>
      <w:bCs/>
    </w:rPr>
  </w:style>
  <w:style w:type="paragraph" w:styleId="Nagwek2">
    <w:name w:val="heading 2"/>
    <w:basedOn w:val="Normalny"/>
    <w:next w:val="Normalny"/>
    <w:link w:val="Nagwek2Znak"/>
    <w:semiHidden/>
    <w:unhideWhenUsed/>
    <w:qFormat/>
    <w:rsid w:val="00304776"/>
    <w:pPr>
      <w:keepNext/>
      <w:numPr>
        <w:ilvl w:val="12"/>
      </w:numPr>
      <w:jc w:val="both"/>
      <w:outlineLvl w:val="1"/>
    </w:pPr>
    <w:rPr>
      <w:rFonts w:ascii="Tahoma" w:hAnsi="Tahoma" w:cs="Tahoma"/>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04776"/>
    <w:rPr>
      <w:b/>
      <w:bCs/>
      <w:sz w:val="24"/>
      <w:szCs w:val="24"/>
      <w:lang w:eastAsia="pl-PL"/>
    </w:rPr>
  </w:style>
  <w:style w:type="character" w:customStyle="1" w:styleId="Nagwek2Znak">
    <w:name w:val="Nagłówek 2 Znak"/>
    <w:basedOn w:val="Domylnaczcionkaakapitu"/>
    <w:link w:val="Nagwek2"/>
    <w:semiHidden/>
    <w:rsid w:val="00304776"/>
    <w:rPr>
      <w:rFonts w:ascii="Tahoma" w:hAnsi="Tahoma" w:cs="Tahoma"/>
      <w:b/>
      <w:bCs/>
      <w:sz w:val="24"/>
      <w:szCs w:val="24"/>
      <w:lang w:eastAsia="pl-PL"/>
    </w:rPr>
  </w:style>
  <w:style w:type="paragraph" w:styleId="Tekstpodstawowy">
    <w:name w:val="Body Text"/>
    <w:basedOn w:val="Normalny"/>
    <w:link w:val="TekstpodstawowyZnak"/>
    <w:unhideWhenUsed/>
    <w:rsid w:val="00304776"/>
    <w:pPr>
      <w:jc w:val="both"/>
    </w:pPr>
  </w:style>
  <w:style w:type="character" w:customStyle="1" w:styleId="TekstpodstawowyZnak">
    <w:name w:val="Tekst podstawowy Znak"/>
    <w:basedOn w:val="Domylnaczcionkaakapitu"/>
    <w:link w:val="Tekstpodstawowy"/>
    <w:rsid w:val="00304776"/>
    <w:rPr>
      <w:sz w:val="24"/>
      <w:szCs w:val="24"/>
      <w:lang w:eastAsia="pl-PL"/>
    </w:rPr>
  </w:style>
  <w:style w:type="paragraph" w:styleId="Tekstpodstawowy3">
    <w:name w:val="Body Text 3"/>
    <w:basedOn w:val="Normalny"/>
    <w:link w:val="Tekstpodstawowy3Znak"/>
    <w:semiHidden/>
    <w:unhideWhenUsed/>
    <w:rsid w:val="00304776"/>
    <w:pPr>
      <w:jc w:val="both"/>
    </w:pPr>
    <w:rPr>
      <w:b/>
      <w:bCs/>
      <w:sz w:val="22"/>
      <w:szCs w:val="22"/>
    </w:rPr>
  </w:style>
  <w:style w:type="character" w:customStyle="1" w:styleId="Tekstpodstawowy3Znak">
    <w:name w:val="Tekst podstawowy 3 Znak"/>
    <w:basedOn w:val="Domylnaczcionkaakapitu"/>
    <w:link w:val="Tekstpodstawowy3"/>
    <w:semiHidden/>
    <w:rsid w:val="00304776"/>
    <w:rPr>
      <w:b/>
      <w:bCs/>
      <w:sz w:val="22"/>
      <w:szCs w:val="22"/>
      <w:lang w:eastAsia="pl-PL"/>
    </w:rPr>
  </w:style>
  <w:style w:type="paragraph" w:customStyle="1" w:styleId="Tekstpodstawowy31">
    <w:name w:val="Tekst podstawowy 31"/>
    <w:basedOn w:val="Normalny"/>
    <w:rsid w:val="00304776"/>
    <w:pPr>
      <w:overflowPunct w:val="0"/>
      <w:autoSpaceDE w:val="0"/>
      <w:autoSpaceDN w:val="0"/>
      <w:adjustRightInd w:val="0"/>
      <w:jc w:val="both"/>
    </w:pPr>
    <w:rPr>
      <w:b/>
      <w:sz w:val="22"/>
      <w:szCs w:val="20"/>
    </w:rPr>
  </w:style>
  <w:style w:type="paragraph" w:customStyle="1" w:styleId="Default">
    <w:name w:val="Default"/>
    <w:rsid w:val="00304776"/>
    <w:pPr>
      <w:widowControl w:val="0"/>
      <w:autoSpaceDE w:val="0"/>
      <w:autoSpaceDN w:val="0"/>
      <w:adjustRightInd w:val="0"/>
    </w:pPr>
    <w:rPr>
      <w:color w:val="000000"/>
      <w:sz w:val="24"/>
      <w:szCs w:val="24"/>
      <w:lang w:eastAsia="pl-PL"/>
    </w:rPr>
  </w:style>
  <w:style w:type="paragraph" w:customStyle="1" w:styleId="CM7">
    <w:name w:val="CM7"/>
    <w:basedOn w:val="Default"/>
    <w:next w:val="Default"/>
    <w:rsid w:val="00304776"/>
    <w:pPr>
      <w:spacing w:line="278" w:lineRule="atLeast"/>
    </w:pPr>
    <w:rPr>
      <w:color w:val="auto"/>
    </w:rPr>
  </w:style>
  <w:style w:type="paragraph" w:customStyle="1" w:styleId="Tekstpodstawowy21">
    <w:name w:val="Tekst podstawowy 21"/>
    <w:basedOn w:val="Normalny"/>
    <w:rsid w:val="00304776"/>
    <w:pPr>
      <w:overflowPunct w:val="0"/>
      <w:autoSpaceDE w:val="0"/>
      <w:autoSpaceDN w:val="0"/>
      <w:adjustRightInd w:val="0"/>
      <w:ind w:right="-853"/>
    </w:pPr>
    <w:rPr>
      <w:rFonts w:ascii="Arial" w:hAnsi="Arial"/>
      <w:szCs w:val="20"/>
    </w:rPr>
  </w:style>
  <w:style w:type="paragraph" w:styleId="Tekstdymka">
    <w:name w:val="Balloon Text"/>
    <w:basedOn w:val="Normalny"/>
    <w:link w:val="TekstdymkaZnak"/>
    <w:uiPriority w:val="99"/>
    <w:semiHidden/>
    <w:unhideWhenUsed/>
    <w:rsid w:val="00613136"/>
    <w:rPr>
      <w:rFonts w:ascii="Tahoma" w:hAnsi="Tahoma" w:cs="Tahoma"/>
      <w:sz w:val="16"/>
      <w:szCs w:val="16"/>
    </w:rPr>
  </w:style>
  <w:style w:type="character" w:customStyle="1" w:styleId="TekstdymkaZnak">
    <w:name w:val="Tekst dymka Znak"/>
    <w:basedOn w:val="Domylnaczcionkaakapitu"/>
    <w:link w:val="Tekstdymka"/>
    <w:uiPriority w:val="99"/>
    <w:semiHidden/>
    <w:rsid w:val="00613136"/>
    <w:rPr>
      <w:rFonts w:ascii="Tahoma" w:hAnsi="Tahoma" w:cs="Tahoma"/>
      <w:sz w:val="16"/>
      <w:szCs w:val="16"/>
      <w:lang w:eastAsia="pl-PL"/>
    </w:rPr>
  </w:style>
  <w:style w:type="paragraph" w:styleId="Akapitzlist">
    <w:name w:val="List Paragraph"/>
    <w:aliases w:val="L1,List Paragraph,Akapit z listą5,normalny tekst,wypunktowanie,Asia 2  Akapit z listą,tekst normalny,Nagłowek 3,EST_akapit z listą,Preambuła,Obiekt,List Paragraph1,maz_wyliczenie,opis dzialania,K-P_odwolanie,A_wyliczenie,Wyliczanie,CW_Lis"/>
    <w:basedOn w:val="Normalny"/>
    <w:link w:val="AkapitzlistZnak"/>
    <w:uiPriority w:val="34"/>
    <w:qFormat/>
    <w:rsid w:val="00BA4191"/>
    <w:pPr>
      <w:ind w:left="720"/>
      <w:contextualSpacing/>
    </w:pPr>
  </w:style>
  <w:style w:type="character" w:customStyle="1" w:styleId="AkapitzlistZnak">
    <w:name w:val="Akapit z listą Znak"/>
    <w:aliases w:val="L1 Znak,List Paragraph Znak,Akapit z listą5 Znak,normalny tekst Znak,wypunktowanie Znak,Asia 2  Akapit z listą Znak,tekst normalny Znak,Nagłowek 3 Znak,EST_akapit z listą Znak,Preambuła Znak,Obiekt Znak,List Paragraph1 Znak"/>
    <w:link w:val="Akapitzlist"/>
    <w:qFormat/>
    <w:rsid w:val="00693362"/>
    <w:rPr>
      <w:sz w:val="24"/>
      <w:szCs w:val="24"/>
      <w:lang w:eastAsia="pl-PL"/>
    </w:rPr>
  </w:style>
  <w:style w:type="paragraph" w:customStyle="1" w:styleId="Tekstpodstawowy35">
    <w:name w:val="Tekst podstawowy 35"/>
    <w:basedOn w:val="Normalny"/>
    <w:rsid w:val="00FC048A"/>
    <w:pPr>
      <w:overflowPunct w:val="0"/>
      <w:autoSpaceDE w:val="0"/>
      <w:autoSpaceDN w:val="0"/>
      <w:adjustRightInd w:val="0"/>
      <w:jc w:val="both"/>
      <w:textAlignment w:val="baseline"/>
    </w:pPr>
    <w:rPr>
      <w:b/>
      <w:bCs/>
      <w:sz w:val="22"/>
      <w:szCs w:val="22"/>
    </w:rPr>
  </w:style>
  <w:style w:type="character" w:styleId="Odwoaniedokomentarza">
    <w:name w:val="annotation reference"/>
    <w:basedOn w:val="Domylnaczcionkaakapitu"/>
    <w:uiPriority w:val="99"/>
    <w:semiHidden/>
    <w:unhideWhenUsed/>
    <w:rsid w:val="0015495A"/>
    <w:rPr>
      <w:sz w:val="16"/>
      <w:szCs w:val="16"/>
    </w:rPr>
  </w:style>
  <w:style w:type="paragraph" w:styleId="Tekstkomentarza">
    <w:name w:val="annotation text"/>
    <w:basedOn w:val="Normalny"/>
    <w:link w:val="TekstkomentarzaZnak"/>
    <w:uiPriority w:val="99"/>
    <w:semiHidden/>
    <w:unhideWhenUsed/>
    <w:rsid w:val="0015495A"/>
    <w:rPr>
      <w:sz w:val="20"/>
      <w:szCs w:val="20"/>
    </w:rPr>
  </w:style>
  <w:style w:type="character" w:customStyle="1" w:styleId="TekstkomentarzaZnak">
    <w:name w:val="Tekst komentarza Znak"/>
    <w:basedOn w:val="Domylnaczcionkaakapitu"/>
    <w:link w:val="Tekstkomentarza"/>
    <w:uiPriority w:val="99"/>
    <w:semiHidden/>
    <w:rsid w:val="0015495A"/>
    <w:rPr>
      <w:lang w:eastAsia="pl-PL"/>
    </w:rPr>
  </w:style>
  <w:style w:type="paragraph" w:styleId="Tematkomentarza">
    <w:name w:val="annotation subject"/>
    <w:basedOn w:val="Tekstkomentarza"/>
    <w:next w:val="Tekstkomentarza"/>
    <w:link w:val="TematkomentarzaZnak"/>
    <w:uiPriority w:val="99"/>
    <w:semiHidden/>
    <w:unhideWhenUsed/>
    <w:rsid w:val="0015495A"/>
    <w:rPr>
      <w:b/>
      <w:bCs/>
    </w:rPr>
  </w:style>
  <w:style w:type="character" w:customStyle="1" w:styleId="TematkomentarzaZnak">
    <w:name w:val="Temat komentarza Znak"/>
    <w:basedOn w:val="TekstkomentarzaZnak"/>
    <w:link w:val="Tematkomentarza"/>
    <w:uiPriority w:val="99"/>
    <w:semiHidden/>
    <w:rsid w:val="0015495A"/>
    <w:rPr>
      <w:b/>
      <w:bCs/>
      <w:lang w:eastAsia="pl-PL"/>
    </w:rPr>
  </w:style>
  <w:style w:type="paragraph" w:customStyle="1" w:styleId="Tekstpodstawowy39">
    <w:name w:val="Tekst podstawowy 39"/>
    <w:basedOn w:val="Normalny"/>
    <w:rsid w:val="001266A6"/>
    <w:pPr>
      <w:suppressAutoHyphens/>
      <w:jc w:val="both"/>
    </w:pPr>
    <w:rPr>
      <w:b/>
      <w:bCs/>
      <w:sz w:val="22"/>
      <w:szCs w:val="22"/>
      <w:lang w:eastAsia="zh-CN"/>
    </w:rPr>
  </w:style>
  <w:style w:type="character" w:styleId="Hipercze">
    <w:name w:val="Hyperlink"/>
    <w:basedOn w:val="Domylnaczcionkaakapitu"/>
    <w:uiPriority w:val="99"/>
    <w:unhideWhenUsed/>
    <w:rsid w:val="009A2F1D"/>
    <w:rPr>
      <w:color w:val="0000FF" w:themeColor="hyperlink"/>
      <w:u w:val="single"/>
    </w:rPr>
  </w:style>
  <w:style w:type="character" w:styleId="Nierozpoznanawzmianka">
    <w:name w:val="Unresolved Mention"/>
    <w:basedOn w:val="Domylnaczcionkaakapitu"/>
    <w:uiPriority w:val="99"/>
    <w:semiHidden/>
    <w:unhideWhenUsed/>
    <w:rsid w:val="009A2F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586331">
      <w:bodyDiv w:val="1"/>
      <w:marLeft w:val="0"/>
      <w:marRight w:val="0"/>
      <w:marTop w:val="0"/>
      <w:marBottom w:val="0"/>
      <w:divBdr>
        <w:top w:val="none" w:sz="0" w:space="0" w:color="auto"/>
        <w:left w:val="none" w:sz="0" w:space="0" w:color="auto"/>
        <w:bottom w:val="none" w:sz="0" w:space="0" w:color="auto"/>
        <w:right w:val="none" w:sz="0" w:space="0" w:color="auto"/>
      </w:divBdr>
    </w:div>
    <w:div w:id="1074083353">
      <w:bodyDiv w:val="1"/>
      <w:marLeft w:val="0"/>
      <w:marRight w:val="0"/>
      <w:marTop w:val="0"/>
      <w:marBottom w:val="0"/>
      <w:divBdr>
        <w:top w:val="none" w:sz="0" w:space="0" w:color="auto"/>
        <w:left w:val="none" w:sz="0" w:space="0" w:color="auto"/>
        <w:bottom w:val="none" w:sz="0" w:space="0" w:color="auto"/>
        <w:right w:val="none" w:sz="0" w:space="0" w:color="auto"/>
      </w:divBdr>
    </w:div>
    <w:div w:id="1089620621">
      <w:bodyDiv w:val="1"/>
      <w:marLeft w:val="0"/>
      <w:marRight w:val="0"/>
      <w:marTop w:val="0"/>
      <w:marBottom w:val="0"/>
      <w:divBdr>
        <w:top w:val="none" w:sz="0" w:space="0" w:color="auto"/>
        <w:left w:val="none" w:sz="0" w:space="0" w:color="auto"/>
        <w:bottom w:val="none" w:sz="0" w:space="0" w:color="auto"/>
        <w:right w:val="none" w:sz="0" w:space="0" w:color="auto"/>
      </w:divBdr>
    </w:div>
    <w:div w:id="1483307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oogle.com/search?q=przedszole+nr+5+nowa+sol&amp;rlz=1C1GCEA_enPL1073PL1073&amp;oq=przedszole+nr+5+nowa+sol&amp;gs_lcrp=EgZjaHJvbWUyBggAEEUYOTIJCAEQABgNGIAEMgkIAhAAGA0YgAQyCQgDEAAYDRiABDISCAQQLhgNGK8BGMcBGIAEGI4FMgkIBRAAGA0YgAQyCQgGEAAYDRiABDIJCAcQABgNGIAEMgkICBAAGA0YgAQyCAgJEAAYFhge0gEJNDc0N2owajE1qAIIsAIB8QV3t_uxLHpDjfEFd7f7sSx6Q40&amp;sourceid=chrome&amp;ie=UTF-8"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331</TotalTime>
  <Pages>1</Pages>
  <Words>3404</Words>
  <Characters>20425</Characters>
  <Application>Microsoft Office Word</Application>
  <DocSecurity>0</DocSecurity>
  <Lines>170</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dc:creator>
  <cp:lastModifiedBy>User</cp:lastModifiedBy>
  <cp:revision>51</cp:revision>
  <cp:lastPrinted>2020-07-29T10:24:00Z</cp:lastPrinted>
  <dcterms:created xsi:type="dcterms:W3CDTF">2024-04-11T10:51:00Z</dcterms:created>
  <dcterms:modified xsi:type="dcterms:W3CDTF">2026-05-22T05:33:00Z</dcterms:modified>
</cp:coreProperties>
</file>